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pPr w:leftFromText="180" w:rightFromText="180" w:vertAnchor="page" w:horzAnchor="margin" w:tblpY="2761"/>
        <w:tblW w:w="14323" w:type="dxa"/>
        <w:tblCellMar>
          <w:left w:w="103" w:type="dxa"/>
        </w:tblCellMar>
        <w:tblLook w:val="04A0" w:firstRow="1" w:lastRow="0" w:firstColumn="1" w:lastColumn="0" w:noHBand="0" w:noVBand="1"/>
      </w:tblPr>
      <w:tblGrid>
        <w:gridCol w:w="1414"/>
        <w:gridCol w:w="1548"/>
        <w:gridCol w:w="1129"/>
        <w:gridCol w:w="600"/>
        <w:gridCol w:w="696"/>
        <w:gridCol w:w="1788"/>
        <w:gridCol w:w="7148"/>
      </w:tblGrid>
      <w:tr w:rsidR="003B2E17" w:rsidTr="006A41E9">
        <w:trPr>
          <w:trHeight w:val="330"/>
        </w:trPr>
        <w:tc>
          <w:tcPr>
            <w:tcW w:w="1414" w:type="dxa"/>
            <w:shd w:val="clear" w:color="auto" w:fill="auto"/>
          </w:tcPr>
          <w:p w:rsidR="003B2E17" w:rsidRDefault="00CB734C">
            <w:pPr>
              <w:pStyle w:val="Standard"/>
              <w:rPr>
                <w:rFonts w:hint="eastAsia"/>
                <w:vertAlign w:val="superscript"/>
              </w:rPr>
            </w:pPr>
            <w:proofErr w:type="spellStart"/>
            <w:r>
              <w:t>Trait</w:t>
            </w:r>
            <w:r>
              <w:rPr>
                <w:vertAlign w:val="superscript"/>
              </w:rPr>
              <w:t>a</w:t>
            </w:r>
            <w:proofErr w:type="spellEnd"/>
          </w:p>
        </w:tc>
        <w:tc>
          <w:tcPr>
            <w:tcW w:w="1548" w:type="dxa"/>
            <w:shd w:val="clear" w:color="auto" w:fill="auto"/>
          </w:tcPr>
          <w:p w:rsidR="003B2E17" w:rsidRDefault="00CB734C">
            <w:pPr>
              <w:spacing w:after="0" w:line="240" w:lineRule="auto"/>
              <w:rPr>
                <w:rFonts w:cstheme="minorHAnsi"/>
                <w:b/>
                <w:bCs/>
                <w:sz w:val="20"/>
                <w:szCs w:val="20"/>
                <w:vertAlign w:val="superscript"/>
              </w:rPr>
            </w:pPr>
            <w:proofErr w:type="spellStart"/>
            <w:r>
              <w:rPr>
                <w:rFonts w:cstheme="minorHAnsi"/>
                <w:b/>
                <w:bCs/>
                <w:sz w:val="20"/>
                <w:szCs w:val="20"/>
              </w:rPr>
              <w:t>SNP</w:t>
            </w:r>
            <w:r>
              <w:rPr>
                <w:rFonts w:cstheme="minorHAnsi"/>
                <w:b/>
                <w:bCs/>
                <w:sz w:val="20"/>
                <w:szCs w:val="20"/>
                <w:vertAlign w:val="superscript"/>
              </w:rPr>
              <w:t>b</w:t>
            </w:r>
            <w:proofErr w:type="spellEnd"/>
          </w:p>
        </w:tc>
        <w:tc>
          <w:tcPr>
            <w:tcW w:w="1129" w:type="dxa"/>
            <w:shd w:val="clear" w:color="auto" w:fill="auto"/>
          </w:tcPr>
          <w:p w:rsidR="003B2E17" w:rsidRDefault="00CB734C">
            <w:pPr>
              <w:spacing w:after="0" w:line="240" w:lineRule="auto"/>
              <w:rPr>
                <w:rFonts w:cstheme="minorHAnsi"/>
                <w:b/>
                <w:bCs/>
                <w:sz w:val="20"/>
                <w:szCs w:val="20"/>
                <w:vertAlign w:val="superscript"/>
              </w:rPr>
            </w:pPr>
            <w:proofErr w:type="spellStart"/>
            <w:r>
              <w:rPr>
                <w:rFonts w:cstheme="minorHAnsi"/>
                <w:b/>
                <w:bCs/>
                <w:sz w:val="20"/>
                <w:szCs w:val="20"/>
              </w:rPr>
              <w:t>Position</w:t>
            </w:r>
            <w:r>
              <w:rPr>
                <w:rFonts w:cstheme="minorHAnsi"/>
                <w:b/>
                <w:bCs/>
                <w:sz w:val="20"/>
                <w:szCs w:val="20"/>
                <w:vertAlign w:val="superscript"/>
              </w:rPr>
              <w:t>c</w:t>
            </w:r>
            <w:proofErr w:type="spellEnd"/>
          </w:p>
        </w:tc>
        <w:tc>
          <w:tcPr>
            <w:tcW w:w="600" w:type="dxa"/>
            <w:shd w:val="clear" w:color="auto" w:fill="auto"/>
          </w:tcPr>
          <w:p w:rsidR="003B2E17" w:rsidRDefault="00CB734C">
            <w:pPr>
              <w:spacing w:after="0" w:line="240" w:lineRule="auto"/>
              <w:rPr>
                <w:rFonts w:cstheme="minorHAnsi"/>
                <w:b/>
                <w:bCs/>
                <w:sz w:val="20"/>
                <w:szCs w:val="20"/>
                <w:vertAlign w:val="superscript"/>
              </w:rPr>
            </w:pPr>
            <w:proofErr w:type="spellStart"/>
            <w:r>
              <w:rPr>
                <w:rFonts w:cstheme="minorHAnsi"/>
                <w:b/>
                <w:bCs/>
                <w:sz w:val="20"/>
                <w:szCs w:val="20"/>
              </w:rPr>
              <w:t>Chr</w:t>
            </w:r>
            <w:r>
              <w:rPr>
                <w:rFonts w:cstheme="minorHAnsi"/>
                <w:b/>
                <w:bCs/>
                <w:sz w:val="20"/>
                <w:szCs w:val="20"/>
                <w:vertAlign w:val="superscript"/>
              </w:rPr>
              <w:t>d</w:t>
            </w:r>
            <w:proofErr w:type="spellEnd"/>
          </w:p>
        </w:tc>
        <w:tc>
          <w:tcPr>
            <w:tcW w:w="696" w:type="dxa"/>
            <w:shd w:val="clear" w:color="auto" w:fill="auto"/>
          </w:tcPr>
          <w:p w:rsidR="003B2E17" w:rsidRDefault="00CB734C">
            <w:pPr>
              <w:spacing w:after="0" w:line="240" w:lineRule="auto"/>
              <w:rPr>
                <w:rFonts w:cstheme="minorHAnsi"/>
                <w:b/>
                <w:bCs/>
                <w:sz w:val="20"/>
                <w:szCs w:val="20"/>
                <w:vertAlign w:val="superscript"/>
              </w:rPr>
            </w:pPr>
            <w:r>
              <w:rPr>
                <w:rFonts w:cstheme="minorHAnsi"/>
                <w:b/>
                <w:bCs/>
                <w:sz w:val="20"/>
                <w:szCs w:val="20"/>
              </w:rPr>
              <w:t>Bin</w:t>
            </w:r>
            <w:r>
              <w:rPr>
                <w:rFonts w:cstheme="minorHAnsi"/>
                <w:b/>
                <w:bCs/>
                <w:sz w:val="20"/>
                <w:szCs w:val="20"/>
                <w:vertAlign w:val="superscript"/>
              </w:rPr>
              <w:t>e</w:t>
            </w:r>
          </w:p>
        </w:tc>
        <w:tc>
          <w:tcPr>
            <w:tcW w:w="1788" w:type="dxa"/>
            <w:shd w:val="clear" w:color="auto" w:fill="auto"/>
          </w:tcPr>
          <w:p w:rsidR="003B2E17" w:rsidRDefault="00CB734C">
            <w:pPr>
              <w:spacing w:after="0" w:line="240" w:lineRule="auto"/>
              <w:rPr>
                <w:rFonts w:cstheme="minorHAnsi"/>
                <w:b/>
                <w:bCs/>
                <w:sz w:val="20"/>
                <w:szCs w:val="20"/>
                <w:vertAlign w:val="superscript"/>
              </w:rPr>
            </w:pPr>
            <w:proofErr w:type="spellStart"/>
            <w:r>
              <w:rPr>
                <w:rFonts w:cstheme="minorHAnsi"/>
                <w:b/>
                <w:bCs/>
                <w:sz w:val="20"/>
                <w:szCs w:val="20"/>
              </w:rPr>
              <w:t>Gene</w:t>
            </w:r>
            <w:r>
              <w:rPr>
                <w:rFonts w:cstheme="minorHAnsi"/>
                <w:b/>
                <w:bCs/>
                <w:sz w:val="20"/>
                <w:szCs w:val="20"/>
                <w:vertAlign w:val="superscript"/>
              </w:rPr>
              <w:t>f</w:t>
            </w:r>
            <w:proofErr w:type="spellEnd"/>
          </w:p>
        </w:tc>
        <w:tc>
          <w:tcPr>
            <w:tcW w:w="7148" w:type="dxa"/>
            <w:shd w:val="clear" w:color="auto" w:fill="auto"/>
          </w:tcPr>
          <w:p w:rsidR="003B2E17" w:rsidRDefault="00CB734C">
            <w:pPr>
              <w:spacing w:after="0" w:line="240" w:lineRule="auto"/>
              <w:rPr>
                <w:rFonts w:cstheme="minorHAnsi"/>
                <w:b/>
                <w:bCs/>
                <w:sz w:val="20"/>
                <w:szCs w:val="20"/>
                <w:vertAlign w:val="superscript"/>
              </w:rPr>
            </w:pPr>
            <w:r>
              <w:rPr>
                <w:rFonts w:cstheme="minorHAnsi"/>
                <w:b/>
                <w:bCs/>
                <w:sz w:val="20"/>
                <w:szCs w:val="20"/>
              </w:rPr>
              <w:t xml:space="preserve">Gene </w:t>
            </w:r>
            <w:proofErr w:type="spellStart"/>
            <w:r>
              <w:rPr>
                <w:rFonts w:cstheme="minorHAnsi"/>
                <w:b/>
                <w:bCs/>
                <w:sz w:val="20"/>
                <w:szCs w:val="20"/>
              </w:rPr>
              <w:t>Function</w:t>
            </w:r>
            <w:r>
              <w:rPr>
                <w:rFonts w:cstheme="minorHAnsi"/>
                <w:b/>
                <w:bCs/>
                <w:sz w:val="20"/>
                <w:szCs w:val="20"/>
                <w:vertAlign w:val="superscript"/>
              </w:rPr>
              <w:t>g</w:t>
            </w:r>
            <w:proofErr w:type="spellEnd"/>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StoverYield</w:t>
            </w:r>
            <w:proofErr w:type="spellEnd"/>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S1_82702920</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82702920</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Zm00001d029714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lysine-specific histone demethylase 1 homolog 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Zm00001d029715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alpha/beta-Hydrolases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Zm00001d029716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Heavy metal transport/detoxification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Zm00001d029717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LAZ1 homolog 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Zm00001d029718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ofp5 - OVATE-transcription factor 5</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Zm00001d029719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C-terminal binding protein AN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Zm00001d029720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ABC-type Co2+ transport system, </w:t>
            </w:r>
            <w:proofErr w:type="spellStart"/>
            <w:r>
              <w:rPr>
                <w:rFonts w:cstheme="minorHAnsi"/>
                <w:sz w:val="20"/>
                <w:szCs w:val="20"/>
              </w:rPr>
              <w:t>permease</w:t>
            </w:r>
            <w:proofErr w:type="spellEnd"/>
            <w:r>
              <w:rPr>
                <w:rFonts w:cstheme="minorHAnsi"/>
                <w:sz w:val="20"/>
                <w:szCs w:val="20"/>
              </w:rPr>
              <w:t xml:space="preserve"> component</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Zm00001d029721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serine/threonine-protein kinase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Zm00001d029722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Zm00001d029725</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DeSI</w:t>
            </w:r>
            <w:proofErr w:type="spellEnd"/>
            <w:r>
              <w:rPr>
                <w:rFonts w:cstheme="minorHAnsi"/>
                <w:sz w:val="20"/>
                <w:szCs w:val="20"/>
              </w:rPr>
              <w:t>-like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Zm00001d029726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Zm00001d029728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Embryogenesis transmembrane protein-like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Zm00001d029730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Zm00001d029732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glutamate synthase 1 [NADH],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Zm00001d029733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ATP binding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Zm00001d029734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DUF604-domain containing/glycosyltransferase-related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Zm00001d029736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hb100 - </w:t>
            </w:r>
            <w:proofErr w:type="spellStart"/>
            <w:r>
              <w:rPr>
                <w:rFonts w:cstheme="minorHAnsi"/>
                <w:sz w:val="20"/>
                <w:szCs w:val="20"/>
              </w:rPr>
              <w:t>Homeobox</w:t>
            </w:r>
            <w:proofErr w:type="spellEnd"/>
            <w:r>
              <w:rPr>
                <w:rFonts w:cstheme="minorHAnsi"/>
                <w:sz w:val="20"/>
                <w:szCs w:val="20"/>
              </w:rPr>
              <w:t>-transcription factor 100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Zm00001d029737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TATA-box-binding protein 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Zm00001d029738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Alpha/beta hydrolase related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Zm00001d029740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SUMO-conjugating enzyme SCE1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Zm00001d029741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probable </w:t>
            </w:r>
            <w:proofErr w:type="spellStart"/>
            <w:r>
              <w:rPr>
                <w:rFonts w:cstheme="minorHAnsi"/>
                <w:sz w:val="20"/>
                <w:szCs w:val="20"/>
              </w:rPr>
              <w:t>methyltransferase</w:t>
            </w:r>
            <w:proofErr w:type="spellEnd"/>
            <w:r>
              <w:rPr>
                <w:rFonts w:cstheme="minorHAnsi"/>
                <w:sz w:val="20"/>
                <w:szCs w:val="20"/>
              </w:rPr>
              <w:t xml:space="preserve"> PMT18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Zm00001d029742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F-box protein At-B</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Zm00001d029743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RNA polymerase II C-terminal domain phosphatase-like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Zm00001d029744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fnsi1 - flavone synthase typeI1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Zm00001d029745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Protein CURVATURE THYLAKOID 1B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StoverYield</w:t>
            </w:r>
            <w:proofErr w:type="spellEnd"/>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S3_135911317</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135911317</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3</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3,05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Zm00001d041748</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Ureide</w:t>
            </w:r>
            <w:proofErr w:type="spellEnd"/>
            <w:r>
              <w:rPr>
                <w:rFonts w:cstheme="minorHAnsi"/>
                <w:sz w:val="20"/>
                <w:szCs w:val="20"/>
              </w:rPr>
              <w:t xml:space="preserve"> </w:t>
            </w:r>
            <w:proofErr w:type="spellStart"/>
            <w:r>
              <w:rPr>
                <w:rFonts w:cstheme="minorHAnsi"/>
                <w:sz w:val="20"/>
                <w:szCs w:val="20"/>
              </w:rPr>
              <w:t>permease</w:t>
            </w:r>
            <w:proofErr w:type="spellEnd"/>
            <w:r>
              <w:rPr>
                <w:rFonts w:cstheme="minorHAnsi"/>
                <w:sz w:val="20"/>
                <w:szCs w:val="20"/>
              </w:rPr>
              <w:t xml:space="preserve"> 5</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Glycine-rich RNA-binding protein 3 mitochondrial</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ARF guanine-nucleotide exchange factor GNL2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SSXT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60S ribosomal protein L6-3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rad51b - recombination protein51 gene b</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Translation initiation factor eIF-2B alpha subunit</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Zm00001d041759</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Transducin</w:t>
            </w:r>
            <w:proofErr w:type="spellEnd"/>
            <w:r>
              <w:rPr>
                <w:rFonts w:cstheme="minorHAnsi"/>
                <w:sz w:val="20"/>
                <w:szCs w:val="20"/>
              </w:rPr>
              <w:t>/WD40 repeat-like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Zm00001d041760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40S ribosomal protein S9</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Zm00001d041762</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pentatricopeptide</w:t>
            </w:r>
            <w:proofErr w:type="spellEnd"/>
            <w:r>
              <w:rPr>
                <w:rFonts w:cstheme="minorHAnsi"/>
                <w:sz w:val="20"/>
                <w:szCs w:val="20"/>
              </w:rPr>
              <w:t xml:space="preserve"> repeat-containing protein At3g29230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Zm00001d041763</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cytokinin</w:t>
            </w:r>
            <w:proofErr w:type="spellEnd"/>
            <w:r>
              <w:rPr>
                <w:rFonts w:cstheme="minorHAnsi"/>
                <w:sz w:val="20"/>
                <w:szCs w:val="20"/>
              </w:rPr>
              <w:t>-O-glucosyltransferase 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Zm00001d041766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Transcription initiation factor TFIID subunit 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Zm00001d041767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alf4 - Alfin-like-transcription factor 4</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Zm00001d041768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NEP-interacting protein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Zm00001d041769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serine carboxypeptidase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Zm00001d041772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gst18 - glutathione transferase18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Zm00001d041773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Leucine-rich repeat protein kinase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Zm00001d041774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zar9 - </w:t>
            </w:r>
            <w:proofErr w:type="spellStart"/>
            <w:r>
              <w:rPr>
                <w:rFonts w:cstheme="minorHAnsi"/>
                <w:sz w:val="20"/>
                <w:szCs w:val="20"/>
              </w:rPr>
              <w:t>Zea</w:t>
            </w:r>
            <w:proofErr w:type="spellEnd"/>
            <w:r>
              <w:rPr>
                <w:rFonts w:cstheme="minorHAnsi"/>
                <w:sz w:val="20"/>
                <w:szCs w:val="20"/>
              </w:rPr>
              <w:t xml:space="preserve"> mays ARGOS9</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Zm00001d041775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2-dehydro-3-deoxyphosphooctonate aldolase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Zm00001d041776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dhr2 - dhurrinase2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Zm00001d041777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Beta-glucosidase 17</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StoverYield</w:t>
            </w:r>
            <w:proofErr w:type="spellEnd"/>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S3_143233104</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143233104</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3</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3,05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Zm00001d041918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mkkk63 - MAP kinase </w:t>
            </w:r>
            <w:proofErr w:type="spellStart"/>
            <w:r>
              <w:rPr>
                <w:rFonts w:cstheme="minorHAnsi"/>
                <w:sz w:val="20"/>
                <w:szCs w:val="20"/>
              </w:rPr>
              <w:t>kinase</w:t>
            </w:r>
            <w:proofErr w:type="spellEnd"/>
            <w:r>
              <w:rPr>
                <w:rFonts w:cstheme="minorHAnsi"/>
                <w:sz w:val="20"/>
                <w:szCs w:val="20"/>
              </w:rPr>
              <w:t xml:space="preserve"> kinase63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Zm00001d041919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gras5 - GRAS-transcription factor 5</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Zm00001d041920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bzip8 - </w:t>
            </w:r>
            <w:proofErr w:type="spellStart"/>
            <w:r>
              <w:rPr>
                <w:rFonts w:cstheme="minorHAnsi"/>
                <w:sz w:val="20"/>
                <w:szCs w:val="20"/>
              </w:rPr>
              <w:t>bZIP</w:t>
            </w:r>
            <w:proofErr w:type="spellEnd"/>
            <w:r>
              <w:rPr>
                <w:rFonts w:cstheme="minorHAnsi"/>
                <w:sz w:val="20"/>
                <w:szCs w:val="20"/>
              </w:rPr>
              <w:t>-transcription factor 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Zm00001d041921</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Calcineurin</w:t>
            </w:r>
            <w:proofErr w:type="spellEnd"/>
            <w:r>
              <w:rPr>
                <w:rFonts w:cstheme="minorHAnsi"/>
                <w:sz w:val="20"/>
                <w:szCs w:val="20"/>
              </w:rPr>
              <w:t xml:space="preserve"> B-like protein 7, partial</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Zm00001d041922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Zm00001d041923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farl5 - FAR1-like-transcription factor 5</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Zm00001d041925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Ribosomal protein-like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Zm00001d041926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Transcription factor LHW</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Zm00001d041927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NDR1/HIN1-like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Zm00001d041929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YLS9</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Zm00001d041932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ARM repeat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Zm00001d041934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Zm00001d041935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myb127 - MYB-transcription factor 127</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pPr>
            <w:r>
              <w:rPr>
                <w:rFonts w:cstheme="minorHAnsi"/>
                <w:sz w:val="20"/>
                <w:szCs w:val="20"/>
              </w:rPr>
              <w:t>Zm00001d041936</w:t>
            </w:r>
          </w:p>
        </w:tc>
        <w:tc>
          <w:tcPr>
            <w:tcW w:w="7148" w:type="dxa"/>
            <w:shd w:val="clear" w:color="auto" w:fill="auto"/>
          </w:tcPr>
          <w:p w:rsidR="003B2E17" w:rsidRDefault="00CB734C">
            <w:pPr>
              <w:spacing w:after="0" w:line="240" w:lineRule="auto"/>
            </w:pPr>
            <w:r>
              <w:t>uncharacterized</w:t>
            </w:r>
          </w:p>
        </w:tc>
      </w:tr>
      <w:tr w:rsidR="003B2E17" w:rsidTr="006A41E9">
        <w:trPr>
          <w:trHeight w:val="285"/>
        </w:trPr>
        <w:tc>
          <w:tcPr>
            <w:tcW w:w="1414" w:type="dxa"/>
            <w:tcBorders>
              <w:top w:val="nil"/>
            </w:tcBorders>
            <w:shd w:val="clear" w:color="auto" w:fill="auto"/>
          </w:tcPr>
          <w:p w:rsidR="003B2E17" w:rsidRDefault="003B2E17">
            <w:pPr>
              <w:spacing w:after="0" w:line="240" w:lineRule="auto"/>
              <w:rPr>
                <w:rFonts w:cstheme="minorHAnsi"/>
                <w:sz w:val="20"/>
                <w:szCs w:val="20"/>
              </w:rPr>
            </w:pPr>
          </w:p>
        </w:tc>
        <w:tc>
          <w:tcPr>
            <w:tcW w:w="1548" w:type="dxa"/>
            <w:tcBorders>
              <w:top w:val="nil"/>
            </w:tcBorders>
            <w:shd w:val="clear" w:color="auto" w:fill="auto"/>
          </w:tcPr>
          <w:p w:rsidR="003B2E17" w:rsidRDefault="003B2E17">
            <w:pPr>
              <w:spacing w:after="0" w:line="240" w:lineRule="auto"/>
              <w:rPr>
                <w:rFonts w:cstheme="minorHAnsi"/>
                <w:sz w:val="20"/>
                <w:szCs w:val="20"/>
              </w:rPr>
            </w:pPr>
          </w:p>
        </w:tc>
        <w:tc>
          <w:tcPr>
            <w:tcW w:w="1129" w:type="dxa"/>
            <w:tcBorders>
              <w:top w:val="nil"/>
            </w:tcBorders>
            <w:shd w:val="clear" w:color="auto" w:fill="auto"/>
          </w:tcPr>
          <w:p w:rsidR="003B2E17" w:rsidRDefault="003B2E17">
            <w:pPr>
              <w:spacing w:after="0" w:line="240" w:lineRule="auto"/>
              <w:rPr>
                <w:rFonts w:cstheme="minorHAnsi"/>
                <w:sz w:val="20"/>
                <w:szCs w:val="20"/>
              </w:rPr>
            </w:pPr>
          </w:p>
        </w:tc>
        <w:tc>
          <w:tcPr>
            <w:tcW w:w="600" w:type="dxa"/>
            <w:tcBorders>
              <w:top w:val="nil"/>
            </w:tcBorders>
            <w:shd w:val="clear" w:color="auto" w:fill="auto"/>
          </w:tcPr>
          <w:p w:rsidR="003B2E17" w:rsidRDefault="003B2E17">
            <w:pPr>
              <w:spacing w:after="0" w:line="240" w:lineRule="auto"/>
              <w:rPr>
                <w:rFonts w:cstheme="minorHAnsi"/>
                <w:sz w:val="20"/>
                <w:szCs w:val="20"/>
              </w:rPr>
            </w:pPr>
          </w:p>
        </w:tc>
        <w:tc>
          <w:tcPr>
            <w:tcW w:w="696" w:type="dxa"/>
            <w:tcBorders>
              <w:top w:val="nil"/>
            </w:tcBorders>
            <w:shd w:val="clear" w:color="auto" w:fill="auto"/>
          </w:tcPr>
          <w:p w:rsidR="003B2E17" w:rsidRDefault="003B2E17">
            <w:pPr>
              <w:spacing w:after="0" w:line="240" w:lineRule="auto"/>
              <w:rPr>
                <w:rFonts w:cstheme="minorHAnsi"/>
                <w:sz w:val="20"/>
                <w:szCs w:val="20"/>
              </w:rPr>
            </w:pPr>
          </w:p>
        </w:tc>
        <w:tc>
          <w:tcPr>
            <w:tcW w:w="1788" w:type="dxa"/>
            <w:tcBorders>
              <w:top w:val="nil"/>
            </w:tcBorders>
            <w:shd w:val="clear" w:color="auto" w:fill="auto"/>
          </w:tcPr>
          <w:p w:rsidR="003B2E17" w:rsidRDefault="00CB734C">
            <w:pPr>
              <w:spacing w:after="0" w:line="240" w:lineRule="auto"/>
              <w:rPr>
                <w:rFonts w:cstheme="minorHAnsi"/>
                <w:sz w:val="20"/>
                <w:szCs w:val="20"/>
              </w:rPr>
            </w:pPr>
            <w:r>
              <w:rPr>
                <w:rFonts w:cstheme="minorHAnsi"/>
                <w:sz w:val="20"/>
                <w:szCs w:val="20"/>
              </w:rPr>
              <w:t>Zm00001d041938</w:t>
            </w:r>
          </w:p>
        </w:tc>
        <w:tc>
          <w:tcPr>
            <w:tcW w:w="7148" w:type="dxa"/>
            <w:tcBorders>
              <w:top w:val="nil"/>
            </w:tcBorders>
            <w:shd w:val="clear" w:color="auto" w:fill="auto"/>
          </w:tcPr>
          <w:p w:rsidR="003B2E17" w:rsidRDefault="00CB734C">
            <w:pPr>
              <w:spacing w:after="0" w:line="240" w:lineRule="auto"/>
              <w:rPr>
                <w:rFonts w:cstheme="minorHAnsi"/>
                <w:sz w:val="20"/>
                <w:szCs w:val="20"/>
              </w:rPr>
            </w:pPr>
            <w:r>
              <w:rPr>
                <w:rFonts w:cstheme="minorHAnsi"/>
                <w:sz w:val="20"/>
                <w:szCs w:val="20"/>
              </w:rPr>
              <w:t>Receptor-like kinase LIP2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Zm00001d041939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L-ascorbate peroxidase 2 cytosolic</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Zm00001d041940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Tudor/PWWP/MBT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Zm00001d041941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Leucine-rich repeat protein kinase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Zm00001d041945</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transducin</w:t>
            </w:r>
            <w:proofErr w:type="spellEnd"/>
            <w:r>
              <w:rPr>
                <w:rFonts w:cstheme="minorHAnsi"/>
                <w:sz w:val="20"/>
                <w:szCs w:val="20"/>
              </w:rPr>
              <w:t xml:space="preserve"> family protein / WD-40 repeat family protein</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StoverYield</w:t>
            </w:r>
            <w:proofErr w:type="spellEnd"/>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S5_2334078</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2334078</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5</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Zm00001d012889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NDR1/HIN1-like protein 10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Zm00001d012891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Biotin/</w:t>
            </w:r>
            <w:proofErr w:type="spellStart"/>
            <w:r>
              <w:rPr>
                <w:rFonts w:cstheme="minorHAnsi"/>
                <w:sz w:val="20"/>
                <w:szCs w:val="20"/>
              </w:rPr>
              <w:t>lipoate</w:t>
            </w:r>
            <w:proofErr w:type="spellEnd"/>
            <w:r>
              <w:rPr>
                <w:rFonts w:cstheme="minorHAnsi"/>
                <w:sz w:val="20"/>
                <w:szCs w:val="20"/>
              </w:rPr>
              <w:t xml:space="preserve"> A/B protein ligase family</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Zm00001d012892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Acyl-CoA-binding domain-containing protein 4</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Zm00001d012894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Zm00001d012895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DUF4378 domain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Zm00001d012896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Zm00001d012897</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Clathrin</w:t>
            </w:r>
            <w:proofErr w:type="spellEnd"/>
            <w:r>
              <w:rPr>
                <w:rFonts w:cstheme="minorHAnsi"/>
                <w:sz w:val="20"/>
                <w:szCs w:val="20"/>
              </w:rPr>
              <w:t xml:space="preserve"> heavy chain 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Zm00001d012907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soluble epoxide hydrolase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Zm00001d012911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huntingtin interacting protein K</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Zm00001d012915</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methyltransferase</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Zm00001d012918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Flap endonuclease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Zm00001d012922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rh3 - RNA helicase3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Zm00001d012925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anthranilate synthase alpha subunit 1,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Zm00001d012931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protein kinase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Zm00001d012933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mitotic-spindle organizing protein 1A-like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Zm00001d012935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nbcs15 - </w:t>
            </w:r>
            <w:proofErr w:type="spellStart"/>
            <w:r>
              <w:rPr>
                <w:rFonts w:cstheme="minorHAnsi"/>
                <w:sz w:val="20"/>
                <w:szCs w:val="20"/>
              </w:rPr>
              <w:t>nucleobase:cation</w:t>
            </w:r>
            <w:proofErr w:type="spellEnd"/>
            <w:r>
              <w:rPr>
                <w:rFonts w:cstheme="minorHAnsi"/>
                <w:sz w:val="20"/>
                <w:szCs w:val="20"/>
              </w:rPr>
              <w:t xml:space="preserve"> symporter15</w:t>
            </w:r>
          </w:p>
        </w:tc>
      </w:tr>
      <w:tr w:rsidR="003B2E17" w:rsidRPr="006A41E9"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Zm00001d012943</w:t>
            </w:r>
          </w:p>
        </w:tc>
        <w:tc>
          <w:tcPr>
            <w:tcW w:w="7148" w:type="dxa"/>
            <w:shd w:val="clear" w:color="auto" w:fill="auto"/>
          </w:tcPr>
          <w:p w:rsidR="003B2E17" w:rsidRDefault="00CB734C">
            <w:pPr>
              <w:spacing w:after="0" w:line="240" w:lineRule="auto"/>
              <w:rPr>
                <w:rFonts w:cstheme="minorHAnsi"/>
                <w:sz w:val="20"/>
                <w:szCs w:val="20"/>
                <w:lang w:val="es-ES"/>
              </w:rPr>
            </w:pPr>
            <w:r>
              <w:rPr>
                <w:rFonts w:cstheme="minorHAnsi"/>
                <w:sz w:val="20"/>
                <w:szCs w:val="20"/>
                <w:lang w:val="es-ES"/>
              </w:rPr>
              <w:t xml:space="preserve">E3 </w:t>
            </w:r>
            <w:proofErr w:type="spellStart"/>
            <w:r>
              <w:rPr>
                <w:rFonts w:cstheme="minorHAnsi"/>
                <w:sz w:val="20"/>
                <w:szCs w:val="20"/>
                <w:lang w:val="es-ES"/>
              </w:rPr>
              <w:t>ubiquitin-protein</w:t>
            </w:r>
            <w:proofErr w:type="spellEnd"/>
            <w:r>
              <w:rPr>
                <w:rFonts w:cstheme="minorHAnsi"/>
                <w:sz w:val="20"/>
                <w:szCs w:val="20"/>
                <w:lang w:val="es-ES"/>
              </w:rPr>
              <w:t xml:space="preserve"> ligase HOS1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lang w:val="es-ES"/>
              </w:rPr>
            </w:pPr>
          </w:p>
        </w:tc>
        <w:tc>
          <w:tcPr>
            <w:tcW w:w="1548" w:type="dxa"/>
            <w:shd w:val="clear" w:color="auto" w:fill="auto"/>
          </w:tcPr>
          <w:p w:rsidR="003B2E17" w:rsidRDefault="003B2E17">
            <w:pPr>
              <w:spacing w:after="0" w:line="240" w:lineRule="auto"/>
              <w:rPr>
                <w:rFonts w:cstheme="minorHAnsi"/>
                <w:sz w:val="20"/>
                <w:szCs w:val="20"/>
                <w:lang w:val="es-ES"/>
              </w:rPr>
            </w:pPr>
          </w:p>
        </w:tc>
        <w:tc>
          <w:tcPr>
            <w:tcW w:w="1129" w:type="dxa"/>
            <w:shd w:val="clear" w:color="auto" w:fill="auto"/>
          </w:tcPr>
          <w:p w:rsidR="003B2E17" w:rsidRDefault="003B2E17">
            <w:pPr>
              <w:spacing w:after="0" w:line="240" w:lineRule="auto"/>
              <w:rPr>
                <w:rFonts w:cstheme="minorHAnsi"/>
                <w:sz w:val="20"/>
                <w:szCs w:val="20"/>
                <w:lang w:val="es-ES"/>
              </w:rPr>
            </w:pPr>
          </w:p>
        </w:tc>
        <w:tc>
          <w:tcPr>
            <w:tcW w:w="600" w:type="dxa"/>
            <w:shd w:val="clear" w:color="auto" w:fill="auto"/>
          </w:tcPr>
          <w:p w:rsidR="003B2E17" w:rsidRDefault="003B2E17">
            <w:pPr>
              <w:spacing w:after="0" w:line="240" w:lineRule="auto"/>
              <w:rPr>
                <w:rFonts w:cstheme="minorHAnsi"/>
                <w:sz w:val="20"/>
                <w:szCs w:val="20"/>
                <w:lang w:val="es-ES"/>
              </w:rPr>
            </w:pPr>
          </w:p>
        </w:tc>
        <w:tc>
          <w:tcPr>
            <w:tcW w:w="696" w:type="dxa"/>
            <w:shd w:val="clear" w:color="auto" w:fill="auto"/>
          </w:tcPr>
          <w:p w:rsidR="003B2E17" w:rsidRDefault="003B2E17">
            <w:pPr>
              <w:spacing w:after="0" w:line="240" w:lineRule="auto"/>
              <w:rPr>
                <w:rFonts w:cstheme="minorHAnsi"/>
                <w:sz w:val="20"/>
                <w:szCs w:val="20"/>
                <w:lang w:val="es-ES"/>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Zm00001d012946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Zm00001d012949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Zm00001d012956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Zm00001d012958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protein kinase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Zm00001d012960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Nucleotide-</w:t>
            </w:r>
            <w:proofErr w:type="spellStart"/>
            <w:r>
              <w:rPr>
                <w:rFonts w:cstheme="minorHAnsi"/>
                <w:sz w:val="20"/>
                <w:szCs w:val="20"/>
              </w:rPr>
              <w:t>diphospho</w:t>
            </w:r>
            <w:proofErr w:type="spellEnd"/>
            <w:r>
              <w:rPr>
                <w:rFonts w:cstheme="minorHAnsi"/>
                <w:sz w:val="20"/>
                <w:szCs w:val="20"/>
              </w:rPr>
              <w:t>-sugar transferase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Zm00001d012962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protein phosphatase 2C 4</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Zm00001d012963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dof33 - C2C2-Dof-transcription factor 33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Zm00001d012964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CRAL/TRIO domain containing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Zm00001d012969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NEDD8-activating enzyme E1 regulatory subunit AXR1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Zm00001d012971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Aspartic proteinase A1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Zm00001d012973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metal ion binding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Zm00001d012974</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Transducin</w:t>
            </w:r>
            <w:proofErr w:type="spellEnd"/>
            <w:r>
              <w:rPr>
                <w:rFonts w:cstheme="minorHAnsi"/>
                <w:sz w:val="20"/>
                <w:szCs w:val="20"/>
              </w:rPr>
              <w:t>/WD40 repeat-like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Zm00001d012976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Zm00001d012978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40S ribosomal protein S23-like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Zm00001d012979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alf17 - Alfin-like-transcription factor 17</w:t>
            </w:r>
          </w:p>
        </w:tc>
      </w:tr>
      <w:tr w:rsidR="003B2E17" w:rsidRPr="006A41E9"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Zm00001d012985</w:t>
            </w:r>
          </w:p>
        </w:tc>
        <w:tc>
          <w:tcPr>
            <w:tcW w:w="7148" w:type="dxa"/>
            <w:shd w:val="clear" w:color="auto" w:fill="auto"/>
          </w:tcPr>
          <w:p w:rsidR="003B2E17" w:rsidRDefault="00CB734C">
            <w:pPr>
              <w:spacing w:after="0" w:line="240" w:lineRule="auto"/>
              <w:rPr>
                <w:rFonts w:cstheme="minorHAnsi"/>
                <w:sz w:val="20"/>
                <w:szCs w:val="20"/>
                <w:lang w:val="es-ES"/>
              </w:rPr>
            </w:pPr>
            <w:proofErr w:type="spellStart"/>
            <w:r>
              <w:rPr>
                <w:rFonts w:cstheme="minorHAnsi"/>
                <w:sz w:val="20"/>
                <w:szCs w:val="20"/>
                <w:lang w:val="es-ES"/>
              </w:rPr>
              <w:t>Glutamate</w:t>
            </w:r>
            <w:proofErr w:type="spellEnd"/>
            <w:r>
              <w:rPr>
                <w:rFonts w:cstheme="minorHAnsi"/>
                <w:sz w:val="20"/>
                <w:szCs w:val="20"/>
                <w:lang w:val="es-ES"/>
              </w:rPr>
              <w:t>--</w:t>
            </w:r>
            <w:proofErr w:type="spellStart"/>
            <w:r>
              <w:rPr>
                <w:rFonts w:cstheme="minorHAnsi"/>
                <w:sz w:val="20"/>
                <w:szCs w:val="20"/>
                <w:lang w:val="es-ES"/>
              </w:rPr>
              <w:t>tRNA</w:t>
            </w:r>
            <w:proofErr w:type="spellEnd"/>
            <w:r>
              <w:rPr>
                <w:rFonts w:cstheme="minorHAnsi"/>
                <w:sz w:val="20"/>
                <w:szCs w:val="20"/>
                <w:lang w:val="es-ES"/>
              </w:rPr>
              <w:t xml:space="preserve"> ligase </w:t>
            </w:r>
            <w:proofErr w:type="spellStart"/>
            <w:r>
              <w:rPr>
                <w:rFonts w:cstheme="minorHAnsi"/>
                <w:sz w:val="20"/>
                <w:szCs w:val="20"/>
                <w:lang w:val="es-ES"/>
              </w:rPr>
              <w:t>chloroplastic</w:t>
            </w:r>
            <w:proofErr w:type="spellEnd"/>
            <w:r>
              <w:rPr>
                <w:rFonts w:cstheme="minorHAnsi"/>
                <w:sz w:val="20"/>
                <w:szCs w:val="20"/>
                <w:lang w:val="es-ES"/>
              </w:rPr>
              <w:t>/</w:t>
            </w:r>
            <w:proofErr w:type="spellStart"/>
            <w:r>
              <w:rPr>
                <w:rFonts w:cstheme="minorHAnsi"/>
                <w:sz w:val="20"/>
                <w:szCs w:val="20"/>
                <w:lang w:val="es-ES"/>
              </w:rPr>
              <w:t>mitochondrial</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lang w:val="es-ES"/>
              </w:rPr>
            </w:pPr>
          </w:p>
        </w:tc>
        <w:tc>
          <w:tcPr>
            <w:tcW w:w="1548" w:type="dxa"/>
            <w:shd w:val="clear" w:color="auto" w:fill="auto"/>
          </w:tcPr>
          <w:p w:rsidR="003B2E17" w:rsidRDefault="003B2E17">
            <w:pPr>
              <w:spacing w:after="0" w:line="240" w:lineRule="auto"/>
              <w:rPr>
                <w:rFonts w:cstheme="minorHAnsi"/>
                <w:sz w:val="20"/>
                <w:szCs w:val="20"/>
                <w:lang w:val="es-ES"/>
              </w:rPr>
            </w:pPr>
          </w:p>
        </w:tc>
        <w:tc>
          <w:tcPr>
            <w:tcW w:w="1129" w:type="dxa"/>
            <w:shd w:val="clear" w:color="auto" w:fill="auto"/>
          </w:tcPr>
          <w:p w:rsidR="003B2E17" w:rsidRDefault="003B2E17">
            <w:pPr>
              <w:spacing w:after="0" w:line="240" w:lineRule="auto"/>
              <w:rPr>
                <w:rFonts w:cstheme="minorHAnsi"/>
                <w:sz w:val="20"/>
                <w:szCs w:val="20"/>
                <w:lang w:val="es-ES"/>
              </w:rPr>
            </w:pPr>
          </w:p>
        </w:tc>
        <w:tc>
          <w:tcPr>
            <w:tcW w:w="600" w:type="dxa"/>
            <w:shd w:val="clear" w:color="auto" w:fill="auto"/>
          </w:tcPr>
          <w:p w:rsidR="003B2E17" w:rsidRDefault="003B2E17">
            <w:pPr>
              <w:spacing w:after="0" w:line="240" w:lineRule="auto"/>
              <w:rPr>
                <w:rFonts w:cstheme="minorHAnsi"/>
                <w:sz w:val="20"/>
                <w:szCs w:val="20"/>
                <w:lang w:val="es-ES"/>
              </w:rPr>
            </w:pPr>
          </w:p>
        </w:tc>
        <w:tc>
          <w:tcPr>
            <w:tcW w:w="696" w:type="dxa"/>
            <w:shd w:val="clear" w:color="auto" w:fill="auto"/>
          </w:tcPr>
          <w:p w:rsidR="003B2E17" w:rsidRDefault="003B2E17">
            <w:pPr>
              <w:spacing w:after="0" w:line="240" w:lineRule="auto"/>
              <w:rPr>
                <w:rFonts w:cstheme="minorHAnsi"/>
                <w:sz w:val="20"/>
                <w:szCs w:val="20"/>
                <w:lang w:val="es-ES"/>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Zm00001d012990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inactive purple acid phosphatase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Zm00001d012996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KH domain-containing protein SPIN1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Zm00001d012999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Methylenetetrahydrofolate reductase 2, partial</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Zm00001d013002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Methylenetetrahydrofolate reductase 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Zm00001d013005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RING/U-box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Zm00001d013006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DNA gyrase subunit A </w:t>
            </w:r>
            <w:proofErr w:type="spellStart"/>
            <w:r>
              <w:rPr>
                <w:rFonts w:cstheme="minorHAnsi"/>
                <w:sz w:val="20"/>
                <w:szCs w:val="20"/>
              </w:rPr>
              <w:t>chloroplastic</w:t>
            </w:r>
            <w:proofErr w:type="spellEnd"/>
            <w:r>
              <w:rPr>
                <w:rFonts w:cstheme="minorHAnsi"/>
                <w:sz w:val="20"/>
                <w:szCs w:val="20"/>
              </w:rPr>
              <w:t>/mitochondrial</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S1_139597124</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139597124</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Zm00001d030523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alpha/beta-Hydrolases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Zm00001d030526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Outer arm dynein light chain 1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Zm00001d030527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SEC1 family transport protein SLY1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Zm00001d030529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Zm00001d030530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Zm00001d030531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transmembrane amino acid transporter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Zm00001d030532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hb127 - </w:t>
            </w:r>
            <w:proofErr w:type="spellStart"/>
            <w:r>
              <w:rPr>
                <w:rFonts w:cstheme="minorHAnsi"/>
                <w:sz w:val="20"/>
                <w:szCs w:val="20"/>
              </w:rPr>
              <w:t>Homeobox</w:t>
            </w:r>
            <w:proofErr w:type="spellEnd"/>
            <w:r>
              <w:rPr>
                <w:rFonts w:cstheme="minorHAnsi"/>
                <w:sz w:val="20"/>
                <w:szCs w:val="20"/>
              </w:rPr>
              <w:t>-transcription factor 127</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Zm00001d030534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NO-associated protein 1 </w:t>
            </w:r>
            <w:proofErr w:type="spellStart"/>
            <w:r>
              <w:rPr>
                <w:rFonts w:cstheme="minorHAnsi"/>
                <w:sz w:val="20"/>
                <w:szCs w:val="20"/>
              </w:rPr>
              <w:t>chloroplastic</w:t>
            </w:r>
            <w:proofErr w:type="spellEnd"/>
            <w:r>
              <w:rPr>
                <w:rFonts w:cstheme="minorHAnsi"/>
                <w:sz w:val="20"/>
                <w:szCs w:val="20"/>
              </w:rPr>
              <w:t>/mitochondrial</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Zm00001d030536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Serine/threonine-protein phosphatase BSU1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Zm00001d030533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Pyridoxine/</w:t>
            </w:r>
            <w:proofErr w:type="spellStart"/>
            <w:r>
              <w:rPr>
                <w:rFonts w:cstheme="minorHAnsi"/>
                <w:sz w:val="20"/>
                <w:szCs w:val="20"/>
              </w:rPr>
              <w:t>pyridoxamine</w:t>
            </w:r>
            <w:proofErr w:type="spellEnd"/>
            <w:r>
              <w:rPr>
                <w:rFonts w:cstheme="minorHAnsi"/>
                <w:sz w:val="20"/>
                <w:szCs w:val="20"/>
              </w:rPr>
              <w:t xml:space="preserve"> 5'-phosphate oxidase 1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Zm00001d030535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Zm00001d030537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AT hook-containing MAR binding 1-like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Zm00001d030542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hct4 - hydroxycinnamoyltransferase4</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S1_147891886</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147891886</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Zm00001d030617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obf1 - </w:t>
            </w:r>
            <w:proofErr w:type="spellStart"/>
            <w:r>
              <w:rPr>
                <w:rFonts w:cstheme="minorHAnsi"/>
                <w:sz w:val="20"/>
                <w:szCs w:val="20"/>
              </w:rPr>
              <w:t>octopine</w:t>
            </w:r>
            <w:proofErr w:type="spellEnd"/>
            <w:r>
              <w:rPr>
                <w:rFonts w:cstheme="minorHAnsi"/>
                <w:sz w:val="20"/>
                <w:szCs w:val="20"/>
              </w:rPr>
              <w:t xml:space="preserve"> synthase binding factor1</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S1_148230447</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148230447</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Zm00001d030618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Cytochrome c oxidase subunit 5C</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S1_148515382</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148515382</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Zm00001d030620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OS-9-like protein</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S1_148515456</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148515456</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1,05</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Zm00001d030621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Putative WEB family protein </w:t>
            </w:r>
            <w:proofErr w:type="spellStart"/>
            <w:r>
              <w:rPr>
                <w:rFonts w:cstheme="minorHAnsi"/>
                <w:sz w:val="20"/>
                <w:szCs w:val="20"/>
              </w:rPr>
              <w:t>chloroplastic</w:t>
            </w:r>
            <w:proofErr w:type="spellEnd"/>
            <w:r>
              <w:rPr>
                <w:rFonts w:cstheme="minorHAnsi"/>
                <w:sz w:val="20"/>
                <w:szCs w:val="20"/>
              </w:rPr>
              <w:t>, partial</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Zm00001d030622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w:t>
            </w:r>
            <w:proofErr w:type="spellStart"/>
            <w:r>
              <w:rPr>
                <w:rFonts w:cstheme="minorHAnsi"/>
                <w:sz w:val="20"/>
                <w:szCs w:val="20"/>
              </w:rPr>
              <w:t>pectinesterase</w:t>
            </w:r>
            <w:proofErr w:type="spellEnd"/>
            <w:r>
              <w:rPr>
                <w:rFonts w:cstheme="minorHAnsi"/>
                <w:sz w:val="20"/>
                <w:szCs w:val="20"/>
              </w:rPr>
              <w:t xml:space="preserve"> 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Zm00001d030623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Solute carrier family 40 member 3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Zm00001d030623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gun1 - genomes uncoupled1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Zm00001d030626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kinase domain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Zm00001d030627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w:t>
            </w:r>
            <w:proofErr w:type="spellStart"/>
            <w:r>
              <w:rPr>
                <w:rFonts w:cstheme="minorHAnsi"/>
                <w:sz w:val="20"/>
                <w:szCs w:val="20"/>
              </w:rPr>
              <w:t>prefoldin</w:t>
            </w:r>
            <w:proofErr w:type="spellEnd"/>
            <w:r>
              <w:rPr>
                <w:rFonts w:cstheme="minorHAnsi"/>
                <w:sz w:val="20"/>
                <w:szCs w:val="20"/>
              </w:rPr>
              <w:t xml:space="preserve"> subunit 3</w:t>
            </w:r>
          </w:p>
        </w:tc>
      </w:tr>
      <w:tr w:rsidR="006A41E9" w:rsidTr="006A41E9">
        <w:trPr>
          <w:trHeight w:val="285"/>
        </w:trPr>
        <w:tc>
          <w:tcPr>
            <w:tcW w:w="1414" w:type="dxa"/>
            <w:shd w:val="clear" w:color="auto" w:fill="auto"/>
          </w:tcPr>
          <w:p w:rsidR="006A41E9" w:rsidRDefault="006A41E9">
            <w:pPr>
              <w:spacing w:after="0" w:line="240" w:lineRule="auto"/>
              <w:rPr>
                <w:rFonts w:cstheme="minorHAnsi"/>
                <w:sz w:val="20"/>
                <w:szCs w:val="20"/>
              </w:rPr>
            </w:pPr>
          </w:p>
        </w:tc>
        <w:tc>
          <w:tcPr>
            <w:tcW w:w="1548" w:type="dxa"/>
            <w:shd w:val="clear" w:color="auto" w:fill="auto"/>
          </w:tcPr>
          <w:p w:rsidR="006A41E9" w:rsidRDefault="006A41E9">
            <w:pPr>
              <w:spacing w:after="0" w:line="240" w:lineRule="auto"/>
              <w:rPr>
                <w:rFonts w:cstheme="minorHAnsi"/>
                <w:sz w:val="20"/>
                <w:szCs w:val="20"/>
              </w:rPr>
            </w:pPr>
          </w:p>
        </w:tc>
        <w:tc>
          <w:tcPr>
            <w:tcW w:w="1129" w:type="dxa"/>
            <w:shd w:val="clear" w:color="auto" w:fill="auto"/>
          </w:tcPr>
          <w:p w:rsidR="006A41E9" w:rsidRDefault="006A41E9">
            <w:pPr>
              <w:spacing w:after="0" w:line="240" w:lineRule="auto"/>
              <w:rPr>
                <w:rFonts w:cstheme="minorHAnsi"/>
                <w:sz w:val="20"/>
                <w:szCs w:val="20"/>
              </w:rPr>
            </w:pPr>
          </w:p>
        </w:tc>
        <w:tc>
          <w:tcPr>
            <w:tcW w:w="600" w:type="dxa"/>
            <w:shd w:val="clear" w:color="auto" w:fill="auto"/>
          </w:tcPr>
          <w:p w:rsidR="006A41E9" w:rsidRDefault="006A41E9">
            <w:pPr>
              <w:spacing w:after="0" w:line="240" w:lineRule="auto"/>
              <w:rPr>
                <w:rFonts w:cstheme="minorHAnsi"/>
                <w:sz w:val="20"/>
                <w:szCs w:val="20"/>
              </w:rPr>
            </w:pPr>
          </w:p>
        </w:tc>
        <w:tc>
          <w:tcPr>
            <w:tcW w:w="696" w:type="dxa"/>
            <w:shd w:val="clear" w:color="auto" w:fill="auto"/>
          </w:tcPr>
          <w:p w:rsidR="006A41E9" w:rsidRDefault="006A41E9">
            <w:pPr>
              <w:spacing w:after="0" w:line="240" w:lineRule="auto"/>
              <w:rPr>
                <w:rFonts w:cstheme="minorHAnsi"/>
                <w:sz w:val="20"/>
                <w:szCs w:val="20"/>
              </w:rPr>
            </w:pPr>
          </w:p>
        </w:tc>
        <w:tc>
          <w:tcPr>
            <w:tcW w:w="1788" w:type="dxa"/>
            <w:shd w:val="clear" w:color="auto" w:fill="auto"/>
          </w:tcPr>
          <w:p w:rsidR="006A41E9" w:rsidRDefault="006A41E9">
            <w:pPr>
              <w:spacing w:after="0" w:line="240" w:lineRule="auto"/>
              <w:rPr>
                <w:rFonts w:cstheme="minorHAnsi"/>
                <w:sz w:val="20"/>
                <w:szCs w:val="20"/>
              </w:rPr>
            </w:pPr>
            <w:r>
              <w:rPr>
                <w:rFonts w:cstheme="minorHAnsi"/>
                <w:sz w:val="20"/>
                <w:szCs w:val="20"/>
              </w:rPr>
              <w:t>Zm00001d030629</w:t>
            </w:r>
          </w:p>
        </w:tc>
        <w:tc>
          <w:tcPr>
            <w:tcW w:w="7148" w:type="dxa"/>
            <w:shd w:val="clear" w:color="auto" w:fill="auto"/>
          </w:tcPr>
          <w:p w:rsidR="006A41E9" w:rsidRDefault="006A41E9">
            <w:pPr>
              <w:spacing w:after="0" w:line="240" w:lineRule="auto"/>
              <w:rPr>
                <w:rFonts w:cstheme="minorHAnsi"/>
                <w:sz w:val="20"/>
                <w:szCs w:val="20"/>
              </w:rPr>
            </w:pPr>
            <w:r>
              <w:rPr>
                <w:rFonts w:cstheme="minorHAnsi"/>
                <w:sz w:val="20"/>
                <w:szCs w:val="20"/>
              </w:rPr>
              <w:t>uncharacterized</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Zm00001d030631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CCAAT-binding factor</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Zm00001d030638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ppd1 - photo-system b P domain-containing protein1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Zm00001d030639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UNCHARACTERIZED</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Zm00001d030640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intermediate cleaving peptidase 55, mitochondrial</w:t>
            </w:r>
          </w:p>
        </w:tc>
      </w:tr>
      <w:tr w:rsidR="006A41E9" w:rsidTr="006A41E9">
        <w:trPr>
          <w:trHeight w:val="285"/>
        </w:trPr>
        <w:tc>
          <w:tcPr>
            <w:tcW w:w="1414" w:type="dxa"/>
            <w:shd w:val="clear" w:color="auto" w:fill="auto"/>
          </w:tcPr>
          <w:p w:rsidR="006A41E9" w:rsidRDefault="006A41E9">
            <w:pPr>
              <w:spacing w:after="0" w:line="240" w:lineRule="auto"/>
              <w:rPr>
                <w:rFonts w:cstheme="minorHAnsi"/>
                <w:sz w:val="20"/>
                <w:szCs w:val="20"/>
              </w:rPr>
            </w:pPr>
          </w:p>
        </w:tc>
        <w:tc>
          <w:tcPr>
            <w:tcW w:w="1548" w:type="dxa"/>
            <w:shd w:val="clear" w:color="auto" w:fill="auto"/>
          </w:tcPr>
          <w:p w:rsidR="006A41E9" w:rsidRDefault="006A41E9">
            <w:pPr>
              <w:spacing w:after="0" w:line="240" w:lineRule="auto"/>
              <w:rPr>
                <w:rFonts w:cstheme="minorHAnsi"/>
                <w:sz w:val="20"/>
                <w:szCs w:val="20"/>
              </w:rPr>
            </w:pPr>
          </w:p>
        </w:tc>
        <w:tc>
          <w:tcPr>
            <w:tcW w:w="1129" w:type="dxa"/>
            <w:shd w:val="clear" w:color="auto" w:fill="auto"/>
          </w:tcPr>
          <w:p w:rsidR="006A41E9" w:rsidRDefault="006A41E9">
            <w:pPr>
              <w:spacing w:after="0" w:line="240" w:lineRule="auto"/>
              <w:rPr>
                <w:rFonts w:cstheme="minorHAnsi"/>
                <w:sz w:val="20"/>
                <w:szCs w:val="20"/>
              </w:rPr>
            </w:pPr>
          </w:p>
        </w:tc>
        <w:tc>
          <w:tcPr>
            <w:tcW w:w="600" w:type="dxa"/>
            <w:shd w:val="clear" w:color="auto" w:fill="auto"/>
          </w:tcPr>
          <w:p w:rsidR="006A41E9" w:rsidRDefault="006A41E9">
            <w:pPr>
              <w:spacing w:after="0" w:line="240" w:lineRule="auto"/>
              <w:rPr>
                <w:rFonts w:cstheme="minorHAnsi"/>
                <w:sz w:val="20"/>
                <w:szCs w:val="20"/>
              </w:rPr>
            </w:pPr>
          </w:p>
        </w:tc>
        <w:tc>
          <w:tcPr>
            <w:tcW w:w="696" w:type="dxa"/>
            <w:shd w:val="clear" w:color="auto" w:fill="auto"/>
          </w:tcPr>
          <w:p w:rsidR="006A41E9" w:rsidRDefault="006A41E9">
            <w:pPr>
              <w:spacing w:after="0" w:line="240" w:lineRule="auto"/>
              <w:rPr>
                <w:rFonts w:cstheme="minorHAnsi"/>
                <w:sz w:val="20"/>
                <w:szCs w:val="20"/>
              </w:rPr>
            </w:pPr>
          </w:p>
        </w:tc>
        <w:tc>
          <w:tcPr>
            <w:tcW w:w="1788" w:type="dxa"/>
            <w:shd w:val="clear" w:color="auto" w:fill="auto"/>
          </w:tcPr>
          <w:p w:rsidR="006A41E9" w:rsidRDefault="006A41E9">
            <w:pPr>
              <w:spacing w:after="0" w:line="240" w:lineRule="auto"/>
              <w:rPr>
                <w:rFonts w:cstheme="minorHAnsi"/>
                <w:sz w:val="20"/>
                <w:szCs w:val="20"/>
              </w:rPr>
            </w:pPr>
            <w:r>
              <w:rPr>
                <w:rFonts w:cstheme="minorHAnsi"/>
                <w:sz w:val="20"/>
                <w:szCs w:val="20"/>
              </w:rPr>
              <w:t>Zm00001d030641</w:t>
            </w:r>
          </w:p>
        </w:tc>
        <w:tc>
          <w:tcPr>
            <w:tcW w:w="7148" w:type="dxa"/>
            <w:shd w:val="clear" w:color="auto" w:fill="auto"/>
          </w:tcPr>
          <w:p w:rsidR="006A41E9" w:rsidRDefault="006A41E9">
            <w:pPr>
              <w:spacing w:after="0" w:line="240" w:lineRule="auto"/>
              <w:rPr>
                <w:rFonts w:cstheme="minorHAnsi"/>
                <w:sz w:val="20"/>
                <w:szCs w:val="20"/>
              </w:rPr>
            </w:pPr>
            <w:r>
              <w:rPr>
                <w:rFonts w:cstheme="minorHAnsi"/>
                <w:sz w:val="20"/>
                <w:szCs w:val="20"/>
              </w:rPr>
              <w:t>uncharacterized</w:t>
            </w:r>
            <w:bookmarkStart w:id="0" w:name="_GoBack"/>
            <w:bookmarkEnd w:id="0"/>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Zm00001d030643</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pectinesterase</w:t>
            </w:r>
            <w:proofErr w:type="spellEnd"/>
            <w:r>
              <w:rPr>
                <w:rFonts w:cstheme="minorHAnsi"/>
                <w:sz w:val="20"/>
                <w:szCs w:val="20"/>
              </w:rPr>
              <w:t xml:space="preserve"> 48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Zm00001d030642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Zm00001d030644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myb100 - MYB-transcription factor 100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Zm00001d030645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Zm00001d030646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Zm00001d030647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Zm00001d030648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Zm00001d030652</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Calmodulin</w:t>
            </w:r>
            <w:proofErr w:type="spellEnd"/>
            <w:r>
              <w:rPr>
                <w:rFonts w:cstheme="minorHAnsi"/>
                <w:sz w:val="20"/>
                <w:szCs w:val="20"/>
              </w:rPr>
              <w:t>-binding protein MPCBP</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S10_147845987</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147845987</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10</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10,1</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Zm00001d026541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SWIB complex BAF60b domain-containing protein</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S10_147845988</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147845988</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10</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10,1</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Zm00001d026542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glk52 - G2-like-transcription factor 52</w:t>
            </w:r>
          </w:p>
        </w:tc>
      </w:tr>
      <w:tr w:rsidR="003B2E17" w:rsidTr="006A41E9">
        <w:trPr>
          <w:trHeight w:val="274"/>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S10_147845989</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147845989</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10</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10,1</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Zm00001d026543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c3h52 - C3H-transcription factor 352</w:t>
            </w:r>
          </w:p>
        </w:tc>
      </w:tr>
      <w:tr w:rsidR="003B2E17" w:rsidRPr="006A41E9"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Zm00001d026544</w:t>
            </w:r>
          </w:p>
        </w:tc>
        <w:tc>
          <w:tcPr>
            <w:tcW w:w="7148" w:type="dxa"/>
            <w:shd w:val="clear" w:color="auto" w:fill="auto"/>
          </w:tcPr>
          <w:p w:rsidR="003B2E17" w:rsidRDefault="00CB734C">
            <w:pPr>
              <w:spacing w:after="0" w:line="240" w:lineRule="auto"/>
              <w:rPr>
                <w:rFonts w:cstheme="minorHAnsi"/>
                <w:sz w:val="20"/>
                <w:szCs w:val="20"/>
                <w:lang w:val="es-ES"/>
              </w:rPr>
            </w:pPr>
            <w:proofErr w:type="spellStart"/>
            <w:r>
              <w:rPr>
                <w:rFonts w:cstheme="minorHAnsi"/>
                <w:sz w:val="20"/>
                <w:szCs w:val="20"/>
                <w:lang w:val="es-ES"/>
              </w:rPr>
              <w:t>serine</w:t>
            </w:r>
            <w:proofErr w:type="spellEnd"/>
            <w:r>
              <w:rPr>
                <w:rFonts w:cstheme="minorHAnsi"/>
                <w:sz w:val="20"/>
                <w:szCs w:val="20"/>
                <w:lang w:val="es-ES"/>
              </w:rPr>
              <w:t>--</w:t>
            </w:r>
            <w:proofErr w:type="spellStart"/>
            <w:r>
              <w:rPr>
                <w:rFonts w:cstheme="minorHAnsi"/>
                <w:sz w:val="20"/>
                <w:szCs w:val="20"/>
                <w:lang w:val="es-ES"/>
              </w:rPr>
              <w:t>tRNA</w:t>
            </w:r>
            <w:proofErr w:type="spellEnd"/>
            <w:r>
              <w:rPr>
                <w:rFonts w:cstheme="minorHAnsi"/>
                <w:sz w:val="20"/>
                <w:szCs w:val="20"/>
                <w:lang w:val="es-ES"/>
              </w:rPr>
              <w:t xml:space="preserve"> ligase - D-</w:t>
            </w:r>
            <w:proofErr w:type="spellStart"/>
            <w:r>
              <w:rPr>
                <w:rFonts w:cstheme="minorHAnsi"/>
                <w:sz w:val="20"/>
                <w:szCs w:val="20"/>
                <w:lang w:val="es-ES"/>
              </w:rPr>
              <w:t>aminoacyl</w:t>
            </w:r>
            <w:proofErr w:type="spellEnd"/>
            <w:r>
              <w:rPr>
                <w:rFonts w:cstheme="minorHAnsi"/>
                <w:sz w:val="20"/>
                <w:szCs w:val="20"/>
                <w:lang w:val="es-ES"/>
              </w:rPr>
              <w:t>-</w:t>
            </w:r>
            <w:proofErr w:type="spellStart"/>
            <w:r>
              <w:rPr>
                <w:rFonts w:cstheme="minorHAnsi"/>
                <w:sz w:val="20"/>
                <w:szCs w:val="20"/>
                <w:lang w:val="es-ES"/>
              </w:rPr>
              <w:t>tRNA</w:t>
            </w:r>
            <w:proofErr w:type="spellEnd"/>
            <w:r>
              <w:rPr>
                <w:rFonts w:cstheme="minorHAnsi"/>
                <w:sz w:val="20"/>
                <w:szCs w:val="20"/>
                <w:lang w:val="es-ES"/>
              </w:rPr>
              <w:t xml:space="preserve"> </w:t>
            </w:r>
            <w:proofErr w:type="spellStart"/>
            <w:r>
              <w:rPr>
                <w:rFonts w:cstheme="minorHAnsi"/>
                <w:sz w:val="20"/>
                <w:szCs w:val="20"/>
                <w:lang w:val="es-ES"/>
              </w:rPr>
              <w:t>deacylase</w:t>
            </w:r>
            <w:proofErr w:type="spellEnd"/>
            <w:r>
              <w:rPr>
                <w:rFonts w:cstheme="minorHAnsi"/>
                <w:sz w:val="20"/>
                <w:szCs w:val="20"/>
                <w:lang w:val="es-ES"/>
              </w:rPr>
              <w:t xml:space="preserve"> </w:t>
            </w:r>
            <w:proofErr w:type="spellStart"/>
            <w:r>
              <w:rPr>
                <w:rFonts w:cstheme="minorHAnsi"/>
                <w:sz w:val="20"/>
                <w:szCs w:val="20"/>
                <w:lang w:val="es-ES"/>
              </w:rPr>
              <w:t>pseudogene</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lang w:val="es-ES"/>
              </w:rPr>
            </w:pPr>
          </w:p>
        </w:tc>
        <w:tc>
          <w:tcPr>
            <w:tcW w:w="1548" w:type="dxa"/>
            <w:shd w:val="clear" w:color="auto" w:fill="auto"/>
          </w:tcPr>
          <w:p w:rsidR="003B2E17" w:rsidRDefault="003B2E17">
            <w:pPr>
              <w:spacing w:after="0" w:line="240" w:lineRule="auto"/>
              <w:rPr>
                <w:rFonts w:cstheme="minorHAnsi"/>
                <w:sz w:val="20"/>
                <w:szCs w:val="20"/>
                <w:lang w:val="es-ES"/>
              </w:rPr>
            </w:pPr>
          </w:p>
        </w:tc>
        <w:tc>
          <w:tcPr>
            <w:tcW w:w="1129" w:type="dxa"/>
            <w:shd w:val="clear" w:color="auto" w:fill="auto"/>
          </w:tcPr>
          <w:p w:rsidR="003B2E17" w:rsidRDefault="003B2E17">
            <w:pPr>
              <w:spacing w:after="0" w:line="240" w:lineRule="auto"/>
              <w:rPr>
                <w:rFonts w:cstheme="minorHAnsi"/>
                <w:sz w:val="20"/>
                <w:szCs w:val="20"/>
                <w:lang w:val="es-ES"/>
              </w:rPr>
            </w:pPr>
          </w:p>
        </w:tc>
        <w:tc>
          <w:tcPr>
            <w:tcW w:w="600" w:type="dxa"/>
            <w:shd w:val="clear" w:color="auto" w:fill="auto"/>
          </w:tcPr>
          <w:p w:rsidR="003B2E17" w:rsidRDefault="003B2E17">
            <w:pPr>
              <w:spacing w:after="0" w:line="240" w:lineRule="auto"/>
              <w:rPr>
                <w:rFonts w:cstheme="minorHAnsi"/>
                <w:sz w:val="20"/>
                <w:szCs w:val="20"/>
                <w:lang w:val="es-ES"/>
              </w:rPr>
            </w:pPr>
          </w:p>
        </w:tc>
        <w:tc>
          <w:tcPr>
            <w:tcW w:w="696" w:type="dxa"/>
            <w:shd w:val="clear" w:color="auto" w:fill="auto"/>
          </w:tcPr>
          <w:p w:rsidR="003B2E17" w:rsidRDefault="003B2E17">
            <w:pPr>
              <w:spacing w:after="0" w:line="240" w:lineRule="auto"/>
              <w:rPr>
                <w:rFonts w:cstheme="minorHAnsi"/>
                <w:sz w:val="20"/>
                <w:szCs w:val="20"/>
                <w:lang w:val="es-ES"/>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Zm00001d026546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Disease resistance response protein-like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Zm00001d026547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trafficking protein particle complex subunit 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Zm00001d026548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kinesin-like protein KIN-14I</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Zm00001d026549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N-</w:t>
            </w:r>
            <w:proofErr w:type="spellStart"/>
            <w:r>
              <w:rPr>
                <w:rFonts w:cstheme="minorHAnsi"/>
                <w:sz w:val="20"/>
                <w:szCs w:val="20"/>
              </w:rPr>
              <w:t>acylphosphatidylethanolamine</w:t>
            </w:r>
            <w:proofErr w:type="spellEnd"/>
            <w:r>
              <w:rPr>
                <w:rFonts w:cstheme="minorHAnsi"/>
                <w:sz w:val="20"/>
                <w:szCs w:val="20"/>
              </w:rPr>
              <w:t xml:space="preserve"> synthase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Zm00001d026551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Ubiquitin carboxyl-terminal hydrolase 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Zm00001d026552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Ribosomal protein L7Ae/L30e/S12e/Gadd45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Zm00001d026553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Ubiquitin carboxyl-terminal hydrolase 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Zm00001d026555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regulatory protein </w:t>
            </w:r>
            <w:proofErr w:type="spellStart"/>
            <w:r>
              <w:rPr>
                <w:rFonts w:cstheme="minorHAnsi"/>
                <w:sz w:val="20"/>
                <w:szCs w:val="20"/>
              </w:rPr>
              <w:t>RecX</w:t>
            </w:r>
            <w:proofErr w:type="spellEnd"/>
            <w:r>
              <w:rPr>
                <w:rFonts w:cstheme="minorHAnsi"/>
                <w:sz w:val="20"/>
                <w:szCs w:val="20"/>
              </w:rPr>
              <w:t xml:space="preserve">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Zm00001d026556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Plant cysteine oxidase 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Zm00001d026557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F-box/</w:t>
            </w:r>
            <w:proofErr w:type="spellStart"/>
            <w:r>
              <w:rPr>
                <w:rFonts w:cstheme="minorHAnsi"/>
                <w:sz w:val="20"/>
                <w:szCs w:val="20"/>
              </w:rPr>
              <w:t>kelch</w:t>
            </w:r>
            <w:proofErr w:type="spellEnd"/>
            <w:r>
              <w:rPr>
                <w:rFonts w:cstheme="minorHAnsi"/>
                <w:sz w:val="20"/>
                <w:szCs w:val="20"/>
              </w:rPr>
              <w:t>-repeat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Zm00001d026558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F-box/</w:t>
            </w:r>
            <w:proofErr w:type="spellStart"/>
            <w:r>
              <w:rPr>
                <w:rFonts w:cstheme="minorHAnsi"/>
                <w:sz w:val="20"/>
                <w:szCs w:val="20"/>
              </w:rPr>
              <w:t>kelch</w:t>
            </w:r>
            <w:proofErr w:type="spellEnd"/>
            <w:r>
              <w:rPr>
                <w:rFonts w:cstheme="minorHAnsi"/>
                <w:sz w:val="20"/>
                <w:szCs w:val="20"/>
              </w:rPr>
              <w:t>-repeat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Zm00001d026559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phosphatidylinositol 3- and 4-kinase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Zm00001d026560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OSJNBa0043A12.15-like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Zm00001d026562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Zm00001d026563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Ethylene-responsive transcription factor 7</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Zm00001d026567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Zm00001d026568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w:t>
            </w:r>
            <w:proofErr w:type="spellStart"/>
            <w:r>
              <w:rPr>
                <w:rFonts w:cstheme="minorHAnsi"/>
                <w:sz w:val="20"/>
                <w:szCs w:val="20"/>
              </w:rPr>
              <w:t>pentatricopeptide</w:t>
            </w:r>
            <w:proofErr w:type="spellEnd"/>
            <w:r>
              <w:rPr>
                <w:rFonts w:cstheme="minorHAnsi"/>
                <w:sz w:val="20"/>
                <w:szCs w:val="20"/>
              </w:rPr>
              <w:t xml:space="preserve"> repeat-containing protein, mitochondrial-like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Zm00001d026569 </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palmitoyl</w:t>
            </w:r>
            <w:proofErr w:type="spellEnd"/>
            <w:r>
              <w:rPr>
                <w:rFonts w:cstheme="minorHAnsi"/>
                <w:sz w:val="20"/>
                <w:szCs w:val="20"/>
              </w:rPr>
              <w:t xml:space="preserve">-acyl carrier protein </w:t>
            </w:r>
            <w:proofErr w:type="spellStart"/>
            <w:r>
              <w:rPr>
                <w:rFonts w:cstheme="minorHAnsi"/>
                <w:sz w:val="20"/>
                <w:szCs w:val="20"/>
              </w:rPr>
              <w:t>thioesterase</w:t>
            </w:r>
            <w:proofErr w:type="spellEnd"/>
            <w:r>
              <w:rPr>
                <w:rFonts w:cstheme="minorHAnsi"/>
                <w:sz w:val="20"/>
                <w:szCs w:val="20"/>
              </w:rPr>
              <w:t xml:space="preserve">,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Zm00001d026571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Zm00001d026572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Carboxylesterase SOBER1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Zm00001d026573</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Methylthioribose</w:t>
            </w:r>
            <w:proofErr w:type="spellEnd"/>
            <w:r>
              <w:rPr>
                <w:rFonts w:cstheme="minorHAnsi"/>
                <w:sz w:val="20"/>
                <w:szCs w:val="20"/>
              </w:rPr>
              <w:t xml:space="preserve"> kinase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Zm00001d026574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Zm00001d026575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w:t>
            </w:r>
            <w:proofErr w:type="spellStart"/>
            <w:r>
              <w:rPr>
                <w:rFonts w:cstheme="minorHAnsi"/>
                <w:sz w:val="20"/>
                <w:szCs w:val="20"/>
              </w:rPr>
              <w:t>reticulon</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Zm00001d026576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leucine-rich repeat (LRR)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Zm00001d026577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ccp6 - cysteine protease6</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Zm00001d026578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60S acidic ribosomal protein P2A-like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Zm00001d026579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Zm00001d026580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w:t>
            </w:r>
            <w:proofErr w:type="spellStart"/>
            <w:r>
              <w:rPr>
                <w:rFonts w:cstheme="minorHAnsi"/>
                <w:sz w:val="20"/>
                <w:szCs w:val="20"/>
              </w:rPr>
              <w:t>Exostosin</w:t>
            </w:r>
            <w:proofErr w:type="spellEnd"/>
            <w:r>
              <w:rPr>
                <w:rFonts w:cstheme="minorHAnsi"/>
                <w:sz w:val="20"/>
                <w:szCs w:val="20"/>
              </w:rPr>
              <w:t xml:space="preserve">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Zm00001d026581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cytochrome P450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Zm00001d026582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Plant UBX domain-containing protein 7</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Zm00001d026584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Adenylate kinase 1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Zm00001d026585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Trypsin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Lysine-specific histone demethylase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c3h14 - C3H-transcription factor 314</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Zm00001d026589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Zm00001d026590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arftf30 - ARF-transcription factor 30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Zm00001d026591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Zm00001d026592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w:t>
            </w:r>
            <w:proofErr w:type="spellStart"/>
            <w:r>
              <w:rPr>
                <w:rFonts w:cstheme="minorHAnsi"/>
                <w:sz w:val="20"/>
                <w:szCs w:val="20"/>
              </w:rPr>
              <w:t>pentatricopeptide</w:t>
            </w:r>
            <w:proofErr w:type="spellEnd"/>
            <w:r>
              <w:rPr>
                <w:rFonts w:cstheme="minorHAnsi"/>
                <w:sz w:val="20"/>
                <w:szCs w:val="20"/>
              </w:rPr>
              <w:t xml:space="preserve"> repeat-containing protein At3g50420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Zm00001d026593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homeodomain-like transcription factor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Zm00001d026594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(crr2 - </w:t>
            </w:r>
            <w:proofErr w:type="spellStart"/>
            <w:r>
              <w:rPr>
                <w:rFonts w:cstheme="minorHAnsi"/>
                <w:sz w:val="20"/>
                <w:szCs w:val="20"/>
              </w:rPr>
              <w:t>cytokinin</w:t>
            </w:r>
            <w:proofErr w:type="spellEnd"/>
            <w:r>
              <w:rPr>
                <w:rFonts w:cstheme="minorHAnsi"/>
                <w:sz w:val="20"/>
                <w:szCs w:val="20"/>
              </w:rPr>
              <w:t xml:space="preserve"> response regulator2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Zm00001d026595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Early </w:t>
            </w:r>
            <w:proofErr w:type="spellStart"/>
            <w:r>
              <w:rPr>
                <w:rFonts w:cstheme="minorHAnsi"/>
                <w:sz w:val="20"/>
                <w:szCs w:val="20"/>
              </w:rPr>
              <w:t>nodulin</w:t>
            </w:r>
            <w:proofErr w:type="spellEnd"/>
            <w:r>
              <w:rPr>
                <w:rFonts w:cstheme="minorHAnsi"/>
                <w:sz w:val="20"/>
                <w:szCs w:val="20"/>
              </w:rPr>
              <w:t>-like protein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Zm00001d026597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Zm00001d026599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lhcb6 - light harvesting chlorophyll a/b binding protein6</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S-acyltransferase 11-like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Zm00001d026603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chlh1 - Mg </w:t>
            </w:r>
            <w:proofErr w:type="spellStart"/>
            <w:r>
              <w:rPr>
                <w:rFonts w:cstheme="minorHAnsi"/>
                <w:sz w:val="20"/>
                <w:szCs w:val="20"/>
              </w:rPr>
              <w:t>chelatase</w:t>
            </w:r>
            <w:proofErr w:type="spellEnd"/>
            <w:r>
              <w:rPr>
                <w:rFonts w:cstheme="minorHAnsi"/>
                <w:sz w:val="20"/>
                <w:szCs w:val="20"/>
              </w:rPr>
              <w:t xml:space="preserve"> subunit H 1</w:t>
            </w:r>
          </w:p>
        </w:tc>
      </w:tr>
      <w:tr w:rsidR="003B2E17" w:rsidRPr="006A41E9"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Zm00001d026604 </w:t>
            </w:r>
          </w:p>
        </w:tc>
        <w:tc>
          <w:tcPr>
            <w:tcW w:w="7148" w:type="dxa"/>
            <w:shd w:val="clear" w:color="auto" w:fill="auto"/>
          </w:tcPr>
          <w:p w:rsidR="003B2E17" w:rsidRDefault="00CB734C">
            <w:pPr>
              <w:spacing w:after="0" w:line="240" w:lineRule="auto"/>
              <w:rPr>
                <w:rFonts w:cstheme="minorHAnsi"/>
                <w:sz w:val="20"/>
                <w:szCs w:val="20"/>
                <w:lang w:val="es-ES"/>
              </w:rPr>
            </w:pPr>
            <w:r>
              <w:rPr>
                <w:rFonts w:cstheme="minorHAnsi"/>
                <w:sz w:val="20"/>
                <w:szCs w:val="20"/>
                <w:lang w:val="es-ES"/>
              </w:rPr>
              <w:t>probable metal-</w:t>
            </w:r>
            <w:proofErr w:type="spellStart"/>
            <w:r>
              <w:rPr>
                <w:rFonts w:cstheme="minorHAnsi"/>
                <w:sz w:val="20"/>
                <w:szCs w:val="20"/>
                <w:lang w:val="es-ES"/>
              </w:rPr>
              <w:t>nicotianamine</w:t>
            </w:r>
            <w:proofErr w:type="spellEnd"/>
            <w:r>
              <w:rPr>
                <w:rFonts w:cstheme="minorHAnsi"/>
                <w:sz w:val="20"/>
                <w:szCs w:val="20"/>
                <w:lang w:val="es-ES"/>
              </w:rPr>
              <w:t xml:space="preserve"> </w:t>
            </w:r>
            <w:proofErr w:type="spellStart"/>
            <w:r>
              <w:rPr>
                <w:rFonts w:cstheme="minorHAnsi"/>
                <w:sz w:val="20"/>
                <w:szCs w:val="20"/>
                <w:lang w:val="es-ES"/>
              </w:rPr>
              <w:t>transporter</w:t>
            </w:r>
            <w:proofErr w:type="spellEnd"/>
            <w:r>
              <w:rPr>
                <w:rFonts w:cstheme="minorHAnsi"/>
                <w:sz w:val="20"/>
                <w:szCs w:val="20"/>
                <w:lang w:val="es-ES"/>
              </w:rPr>
              <w:t xml:space="preserve"> YSL10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lang w:val="es-ES"/>
              </w:rPr>
            </w:pPr>
          </w:p>
        </w:tc>
        <w:tc>
          <w:tcPr>
            <w:tcW w:w="1548" w:type="dxa"/>
            <w:shd w:val="clear" w:color="auto" w:fill="auto"/>
          </w:tcPr>
          <w:p w:rsidR="003B2E17" w:rsidRDefault="003B2E17">
            <w:pPr>
              <w:spacing w:after="0" w:line="240" w:lineRule="auto"/>
              <w:rPr>
                <w:rFonts w:cstheme="minorHAnsi"/>
                <w:sz w:val="20"/>
                <w:szCs w:val="20"/>
                <w:lang w:val="es-ES"/>
              </w:rPr>
            </w:pPr>
          </w:p>
        </w:tc>
        <w:tc>
          <w:tcPr>
            <w:tcW w:w="1129" w:type="dxa"/>
            <w:shd w:val="clear" w:color="auto" w:fill="auto"/>
          </w:tcPr>
          <w:p w:rsidR="003B2E17" w:rsidRDefault="003B2E17">
            <w:pPr>
              <w:spacing w:after="0" w:line="240" w:lineRule="auto"/>
              <w:rPr>
                <w:rFonts w:cstheme="minorHAnsi"/>
                <w:sz w:val="20"/>
                <w:szCs w:val="20"/>
                <w:lang w:val="es-ES"/>
              </w:rPr>
            </w:pPr>
          </w:p>
        </w:tc>
        <w:tc>
          <w:tcPr>
            <w:tcW w:w="600" w:type="dxa"/>
            <w:shd w:val="clear" w:color="auto" w:fill="auto"/>
          </w:tcPr>
          <w:p w:rsidR="003B2E17" w:rsidRDefault="003B2E17">
            <w:pPr>
              <w:spacing w:after="0" w:line="240" w:lineRule="auto"/>
              <w:rPr>
                <w:rFonts w:cstheme="minorHAnsi"/>
                <w:sz w:val="20"/>
                <w:szCs w:val="20"/>
                <w:lang w:val="es-ES"/>
              </w:rPr>
            </w:pPr>
          </w:p>
        </w:tc>
        <w:tc>
          <w:tcPr>
            <w:tcW w:w="696" w:type="dxa"/>
            <w:shd w:val="clear" w:color="auto" w:fill="auto"/>
          </w:tcPr>
          <w:p w:rsidR="003B2E17" w:rsidRDefault="003B2E17">
            <w:pPr>
              <w:spacing w:after="0" w:line="240" w:lineRule="auto"/>
              <w:rPr>
                <w:rFonts w:cstheme="minorHAnsi"/>
                <w:sz w:val="20"/>
                <w:szCs w:val="20"/>
                <w:lang w:val="es-ES"/>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endoglucanase 13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Zm00001d026606</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dnaJ</w:t>
            </w:r>
            <w:proofErr w:type="spellEnd"/>
            <w:r>
              <w:rPr>
                <w:rFonts w:cstheme="minorHAnsi"/>
                <w:sz w:val="20"/>
                <w:szCs w:val="20"/>
              </w:rPr>
              <w:t xml:space="preserve"> domain containing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Zm00001d026607</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oligosaccharyl</w:t>
            </w:r>
            <w:proofErr w:type="spellEnd"/>
            <w:r>
              <w:rPr>
                <w:rFonts w:cstheme="minorHAnsi"/>
                <w:sz w:val="20"/>
                <w:szCs w:val="20"/>
              </w:rPr>
              <w:t xml:space="preserve"> transferase STT3 subunit</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w:t>
            </w:r>
            <w:proofErr w:type="spellStart"/>
            <w:r>
              <w:rPr>
                <w:rFonts w:cstheme="minorHAnsi"/>
                <w:sz w:val="20"/>
                <w:szCs w:val="20"/>
              </w:rPr>
              <w:t>thioredoxin</w:t>
            </w:r>
            <w:proofErr w:type="spellEnd"/>
            <w:r>
              <w:rPr>
                <w:rFonts w:cstheme="minorHAnsi"/>
                <w:sz w:val="20"/>
                <w:szCs w:val="20"/>
              </w:rPr>
              <w:t xml:space="preserve"> X</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Zm00001d026609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Zm00001d026610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dihydroorotate dehydrogenase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Zm00001d026611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Zm00001d026613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Zm00001d026614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arginine N-</w:t>
            </w:r>
            <w:proofErr w:type="spellStart"/>
            <w:r>
              <w:rPr>
                <w:rFonts w:cstheme="minorHAnsi"/>
                <w:sz w:val="20"/>
                <w:szCs w:val="20"/>
              </w:rPr>
              <w:t>methyltransferase</w:t>
            </w:r>
            <w:proofErr w:type="spellEnd"/>
            <w:r>
              <w:rPr>
                <w:rFonts w:cstheme="minorHAnsi"/>
                <w:sz w:val="20"/>
                <w:szCs w:val="20"/>
              </w:rPr>
              <w:t xml:space="preserve"> 6</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Zm00001d026617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DNA damage-repair/toleration protein DRT100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Zm00001d026618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Zm00001d026619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pyruvate kinase, cytosolic isozyme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Zm00001d026621</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katanin</w:t>
            </w:r>
            <w:proofErr w:type="spellEnd"/>
            <w:r>
              <w:rPr>
                <w:rFonts w:cstheme="minorHAnsi"/>
                <w:sz w:val="20"/>
                <w:szCs w:val="20"/>
              </w:rPr>
              <w:t xml:space="preserve"> p80 WD40 repeat-containing subunit B1 homolog</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Zm00001d026623 </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Tubulin beta-7 chain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Zm00001d026625</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fiber</w:t>
            </w:r>
            <w:proofErr w:type="spellEnd"/>
            <w:r>
              <w:rPr>
                <w:rFonts w:cstheme="minorHAnsi"/>
                <w:sz w:val="20"/>
                <w:szCs w:val="20"/>
              </w:rPr>
              <w:t xml:space="preserve"> protein Fb34</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Zm00001d026627</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Transducin</w:t>
            </w:r>
            <w:proofErr w:type="spellEnd"/>
            <w:r>
              <w:rPr>
                <w:rFonts w:cstheme="minorHAnsi"/>
                <w:sz w:val="20"/>
                <w:szCs w:val="20"/>
              </w:rPr>
              <w:t>/WD40 repeat-like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Zm00001d026628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dof41 - C2C2-Dof-transcription factor 41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Zm00001d026629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N-</w:t>
            </w:r>
            <w:proofErr w:type="spellStart"/>
            <w:r>
              <w:rPr>
                <w:rFonts w:cstheme="minorHAnsi"/>
                <w:sz w:val="20"/>
                <w:szCs w:val="20"/>
              </w:rPr>
              <w:t>acetylglucosaminylphosphatidylinositol</w:t>
            </w:r>
            <w:proofErr w:type="spellEnd"/>
            <w:r>
              <w:rPr>
                <w:rFonts w:cstheme="minorHAnsi"/>
                <w:sz w:val="20"/>
                <w:szCs w:val="20"/>
              </w:rPr>
              <w:t xml:space="preserve"> de-N-</w:t>
            </w:r>
            <w:proofErr w:type="spellStart"/>
            <w:r>
              <w:rPr>
                <w:rFonts w:cstheme="minorHAnsi"/>
                <w:sz w:val="20"/>
                <w:szCs w:val="20"/>
              </w:rPr>
              <w:t>acetylase</w:t>
            </w:r>
            <w:proofErr w:type="spellEnd"/>
            <w:r>
              <w:rPr>
                <w:rFonts w:cstheme="minorHAnsi"/>
                <w:sz w:val="20"/>
                <w:szCs w:val="20"/>
              </w:rPr>
              <w:t xml:space="preserve">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Zm00001d026630</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Clathrin</w:t>
            </w:r>
            <w:proofErr w:type="spellEnd"/>
            <w:r>
              <w:rPr>
                <w:rFonts w:cstheme="minorHAnsi"/>
                <w:sz w:val="20"/>
                <w:szCs w:val="20"/>
              </w:rPr>
              <w:t xml:space="preserve"> light chain 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Stem-specific protein TSJT1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RING zinc finger domain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Tetraspanin-19</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alla1 - allantoinase1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GDSL esterase/lipase CPRD49/</w:t>
            </w:r>
            <w:proofErr w:type="spellStart"/>
            <w:r>
              <w:rPr>
                <w:rFonts w:cstheme="minorHAnsi"/>
                <w:sz w:val="20"/>
                <w:szCs w:val="20"/>
              </w:rPr>
              <w:t>Isoamyl</w:t>
            </w:r>
            <w:proofErr w:type="spellEnd"/>
            <w:r>
              <w:rPr>
                <w:rFonts w:cstheme="minorHAnsi"/>
                <w:sz w:val="20"/>
                <w:szCs w:val="20"/>
              </w:rPr>
              <w:t xml:space="preserve"> acetate-</w:t>
            </w:r>
            <w:proofErr w:type="spellStart"/>
            <w:r>
              <w:rPr>
                <w:rFonts w:cstheme="minorHAnsi"/>
                <w:sz w:val="20"/>
                <w:szCs w:val="20"/>
              </w:rPr>
              <w:t>hydrolyzing</w:t>
            </w:r>
            <w:proofErr w:type="spellEnd"/>
            <w:r>
              <w:rPr>
                <w:rFonts w:cstheme="minorHAnsi"/>
                <w:sz w:val="20"/>
                <w:szCs w:val="20"/>
              </w:rPr>
              <w:t xml:space="preserve"> esterase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Calcium-binding EF hand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Zm00001d026639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Acyl-CoA-binding domain-containing protein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Zm00001d026640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mis12a - </w:t>
            </w:r>
            <w:proofErr w:type="spellStart"/>
            <w:r>
              <w:rPr>
                <w:rFonts w:cstheme="minorHAnsi"/>
                <w:sz w:val="20"/>
                <w:szCs w:val="20"/>
              </w:rPr>
              <w:t>minichromosome</w:t>
            </w:r>
            <w:proofErr w:type="spellEnd"/>
            <w:r>
              <w:rPr>
                <w:rFonts w:cstheme="minorHAnsi"/>
                <w:sz w:val="20"/>
                <w:szCs w:val="20"/>
              </w:rPr>
              <w:t xml:space="preserve"> instability12a</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Zm00001d026641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atg4b - autophagy4b</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Zm00001d026642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dba3 - DNA binding activity3</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S2_184967723</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184967723</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2</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2,06</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Zm00001d005824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keratin-associated protein 5-4</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Zm00001d005826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probable GTP </w:t>
            </w:r>
            <w:proofErr w:type="spellStart"/>
            <w:r>
              <w:rPr>
                <w:rFonts w:cstheme="minorHAnsi"/>
                <w:sz w:val="20"/>
                <w:szCs w:val="20"/>
              </w:rPr>
              <w:t>diphosphokinase</w:t>
            </w:r>
            <w:proofErr w:type="spellEnd"/>
            <w:r>
              <w:rPr>
                <w:rFonts w:cstheme="minorHAnsi"/>
                <w:sz w:val="20"/>
                <w:szCs w:val="20"/>
              </w:rPr>
              <w:t xml:space="preserve"> RSH3,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Zm00001d005828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Thiol protease </w:t>
            </w:r>
            <w:proofErr w:type="spellStart"/>
            <w:r>
              <w:rPr>
                <w:rFonts w:cstheme="minorHAnsi"/>
                <w:sz w:val="20"/>
                <w:szCs w:val="20"/>
              </w:rPr>
              <w:t>aleurain</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Zm00001d005829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kinase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Zm00001d005830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Zm00001d005831</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Phospholipid:diacylglycerol</w:t>
            </w:r>
            <w:proofErr w:type="spellEnd"/>
            <w:r>
              <w:rPr>
                <w:rFonts w:cstheme="minorHAnsi"/>
                <w:sz w:val="20"/>
                <w:szCs w:val="20"/>
              </w:rPr>
              <w:t xml:space="preserve"> acyltransferase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Zm00001d005832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Zm00001d005833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Brevis radix-like 4</w:t>
            </w:r>
          </w:p>
        </w:tc>
      </w:tr>
      <w:tr w:rsidR="006A41E9" w:rsidTr="006A41E9">
        <w:trPr>
          <w:trHeight w:val="285"/>
        </w:trPr>
        <w:tc>
          <w:tcPr>
            <w:tcW w:w="1414" w:type="dxa"/>
            <w:shd w:val="clear" w:color="auto" w:fill="auto"/>
          </w:tcPr>
          <w:p w:rsidR="006A41E9" w:rsidRDefault="006A41E9">
            <w:pPr>
              <w:spacing w:after="0" w:line="240" w:lineRule="auto"/>
              <w:rPr>
                <w:rFonts w:cstheme="minorHAnsi"/>
                <w:sz w:val="20"/>
                <w:szCs w:val="20"/>
              </w:rPr>
            </w:pPr>
          </w:p>
        </w:tc>
        <w:tc>
          <w:tcPr>
            <w:tcW w:w="1548" w:type="dxa"/>
            <w:shd w:val="clear" w:color="auto" w:fill="auto"/>
          </w:tcPr>
          <w:p w:rsidR="006A41E9" w:rsidRDefault="006A41E9">
            <w:pPr>
              <w:spacing w:after="0" w:line="240" w:lineRule="auto"/>
              <w:rPr>
                <w:rFonts w:cstheme="minorHAnsi"/>
                <w:sz w:val="20"/>
                <w:szCs w:val="20"/>
              </w:rPr>
            </w:pPr>
          </w:p>
        </w:tc>
        <w:tc>
          <w:tcPr>
            <w:tcW w:w="1129" w:type="dxa"/>
            <w:shd w:val="clear" w:color="auto" w:fill="auto"/>
          </w:tcPr>
          <w:p w:rsidR="006A41E9" w:rsidRDefault="006A41E9">
            <w:pPr>
              <w:spacing w:after="0" w:line="240" w:lineRule="auto"/>
              <w:rPr>
                <w:rFonts w:cstheme="minorHAnsi"/>
                <w:sz w:val="20"/>
                <w:szCs w:val="20"/>
              </w:rPr>
            </w:pPr>
          </w:p>
        </w:tc>
        <w:tc>
          <w:tcPr>
            <w:tcW w:w="600" w:type="dxa"/>
            <w:shd w:val="clear" w:color="auto" w:fill="auto"/>
          </w:tcPr>
          <w:p w:rsidR="006A41E9" w:rsidRDefault="006A41E9">
            <w:pPr>
              <w:spacing w:after="0" w:line="240" w:lineRule="auto"/>
              <w:rPr>
                <w:rFonts w:cstheme="minorHAnsi"/>
                <w:sz w:val="20"/>
                <w:szCs w:val="20"/>
              </w:rPr>
            </w:pPr>
          </w:p>
        </w:tc>
        <w:tc>
          <w:tcPr>
            <w:tcW w:w="696" w:type="dxa"/>
            <w:shd w:val="clear" w:color="auto" w:fill="auto"/>
          </w:tcPr>
          <w:p w:rsidR="006A41E9" w:rsidRDefault="006A41E9">
            <w:pPr>
              <w:spacing w:after="0" w:line="240" w:lineRule="auto"/>
              <w:rPr>
                <w:rFonts w:cstheme="minorHAnsi"/>
                <w:sz w:val="20"/>
                <w:szCs w:val="20"/>
              </w:rPr>
            </w:pPr>
          </w:p>
        </w:tc>
        <w:tc>
          <w:tcPr>
            <w:tcW w:w="1788" w:type="dxa"/>
            <w:shd w:val="clear" w:color="auto" w:fill="auto"/>
          </w:tcPr>
          <w:p w:rsidR="006A41E9" w:rsidRDefault="006A41E9">
            <w:pPr>
              <w:spacing w:after="0" w:line="240" w:lineRule="auto"/>
              <w:rPr>
                <w:rFonts w:cstheme="minorHAnsi"/>
                <w:sz w:val="20"/>
                <w:szCs w:val="20"/>
              </w:rPr>
            </w:pPr>
            <w:r>
              <w:rPr>
                <w:rFonts w:cstheme="minorHAnsi"/>
                <w:sz w:val="20"/>
                <w:szCs w:val="20"/>
              </w:rPr>
              <w:t>Zm00001d005836</w:t>
            </w:r>
          </w:p>
        </w:tc>
        <w:tc>
          <w:tcPr>
            <w:tcW w:w="7148" w:type="dxa"/>
            <w:shd w:val="clear" w:color="auto" w:fill="auto"/>
          </w:tcPr>
          <w:p w:rsidR="006A41E9" w:rsidRDefault="006A41E9">
            <w:pPr>
              <w:spacing w:after="0" w:line="240" w:lineRule="auto"/>
              <w:rPr>
                <w:rFonts w:cstheme="minorHAnsi"/>
                <w:sz w:val="20"/>
                <w:szCs w:val="20"/>
              </w:rPr>
            </w:pPr>
            <w:r>
              <w:rPr>
                <w:rFonts w:cstheme="minorHAnsi"/>
                <w:sz w:val="20"/>
                <w:szCs w:val="20"/>
              </w:rPr>
              <w:t>uncharacterized</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Zm00001d005837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Zinc finger protein 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Zm00001d005838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Actin cross-linking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Zm00001d005839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SEC1 family transport protein SLY1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ATP-dependent DNA helicase PIF1-like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bhlh20 - </w:t>
            </w:r>
            <w:proofErr w:type="spellStart"/>
            <w:r>
              <w:rPr>
                <w:rFonts w:cstheme="minorHAnsi"/>
                <w:sz w:val="20"/>
                <w:szCs w:val="20"/>
              </w:rPr>
              <w:t>bHLH</w:t>
            </w:r>
            <w:proofErr w:type="spellEnd"/>
            <w:r>
              <w:rPr>
                <w:rFonts w:cstheme="minorHAnsi"/>
                <w:sz w:val="20"/>
                <w:szCs w:val="20"/>
              </w:rPr>
              <w:t>-transcription factor 20)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Zm00001d005842</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saposin</w:t>
            </w:r>
            <w:proofErr w:type="spellEnd"/>
            <w:r>
              <w:rPr>
                <w:rFonts w:cstheme="minorHAnsi"/>
                <w:sz w:val="20"/>
                <w:szCs w:val="20"/>
              </w:rPr>
              <w:t xml:space="preserve"> B domain-containing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hsftf2 - HSF-transcription factor 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Alpha carbonic anhydrase 4</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F-box domain containing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RHOMBOID-like protein 10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Zm00001d005849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Histone H3 K4-specific </w:t>
            </w:r>
            <w:proofErr w:type="spellStart"/>
            <w:r>
              <w:rPr>
                <w:rFonts w:cstheme="minorHAnsi"/>
                <w:sz w:val="20"/>
                <w:szCs w:val="20"/>
              </w:rPr>
              <w:t>methyltransferase</w:t>
            </w:r>
            <w:proofErr w:type="spellEnd"/>
            <w:r>
              <w:rPr>
                <w:rFonts w:cstheme="minorHAnsi"/>
                <w:sz w:val="20"/>
                <w:szCs w:val="20"/>
              </w:rPr>
              <w:t xml:space="preserve"> SET7/9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Zm00001d005850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Zm00001d005851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protease 2</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S6_163421359</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163421359</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6</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6,07</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Zm00001d005852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prolyl </w:t>
            </w:r>
            <w:proofErr w:type="spellStart"/>
            <w:r>
              <w:rPr>
                <w:rFonts w:cstheme="minorHAnsi"/>
                <w:sz w:val="20"/>
                <w:szCs w:val="20"/>
              </w:rPr>
              <w:t>oligopeptidase</w:t>
            </w:r>
            <w:proofErr w:type="spellEnd"/>
            <w:r>
              <w:rPr>
                <w:rFonts w:cstheme="minorHAnsi"/>
                <w:sz w:val="20"/>
                <w:szCs w:val="20"/>
              </w:rPr>
              <w:t xml:space="preserve"> family protein</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lastRenderedPageBreak/>
              <w:t> </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Zm00001d005854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DNA-directed DNA polymerases</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Zm00001d005853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Gibberellin receptor GID1</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Zm00001d005857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Transmembrane emp24 domain-containing protein 10</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Zm00001d005856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nucleoporin p58/p45</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Zm00001d005858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transmembrane protein 50A</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 </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Zm00001d005860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Eukaryotic aspartyl protease family protein</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S6_163628712</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163628712</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6</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6,07</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Zm00001d005863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S6_163629442</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163629442</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6</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6,07</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Zm00001d005865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gbptf8 - </w:t>
            </w:r>
            <w:proofErr w:type="spellStart"/>
            <w:r>
              <w:rPr>
                <w:rFonts w:cstheme="minorHAnsi"/>
                <w:sz w:val="20"/>
                <w:szCs w:val="20"/>
              </w:rPr>
              <w:t>GeBP</w:t>
            </w:r>
            <w:proofErr w:type="spellEnd"/>
            <w:r>
              <w:rPr>
                <w:rFonts w:cstheme="minorHAnsi"/>
                <w:sz w:val="20"/>
                <w:szCs w:val="20"/>
              </w:rPr>
              <w:t>-transcription factor 8</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S6_163631485</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163631485</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6</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6,07</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Zm00001d005871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SHOOT GRAVITROPISM 5</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S6_163830244</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163830244</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6</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6,07</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Zm00001d005864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S6_163830262</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163830262</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6</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6,07</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Zm00001d005866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Protein </w:t>
            </w:r>
            <w:proofErr w:type="spellStart"/>
            <w:r>
              <w:rPr>
                <w:rFonts w:cstheme="minorHAnsi"/>
                <w:sz w:val="20"/>
                <w:szCs w:val="20"/>
              </w:rPr>
              <w:t>disulfide</w:t>
            </w:r>
            <w:proofErr w:type="spellEnd"/>
            <w:r>
              <w:rPr>
                <w:rFonts w:cstheme="minorHAnsi"/>
                <w:sz w:val="20"/>
                <w:szCs w:val="20"/>
              </w:rPr>
              <w:t>-isomerase like 2-2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Zm00001d005867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protein HVA22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Zm00001d005869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Putative </w:t>
            </w:r>
            <w:proofErr w:type="spellStart"/>
            <w:r>
              <w:rPr>
                <w:rFonts w:cstheme="minorHAnsi"/>
                <w:sz w:val="20"/>
                <w:szCs w:val="20"/>
              </w:rPr>
              <w:t>clathrin</w:t>
            </w:r>
            <w:proofErr w:type="spellEnd"/>
            <w:r>
              <w:rPr>
                <w:rFonts w:cstheme="minorHAnsi"/>
                <w:sz w:val="20"/>
                <w:szCs w:val="20"/>
              </w:rPr>
              <w:t xml:space="preserve"> assembly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Zm00001d038909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E3 ubiquitin-protein ligase </w:t>
            </w:r>
            <w:proofErr w:type="spellStart"/>
            <w:r>
              <w:rPr>
                <w:rFonts w:cstheme="minorHAnsi"/>
                <w:sz w:val="20"/>
                <w:szCs w:val="20"/>
              </w:rPr>
              <w:t>Arkadia</w:t>
            </w:r>
            <w:proofErr w:type="spellEnd"/>
            <w:r>
              <w:rPr>
                <w:rFonts w:cstheme="minorHAnsi"/>
                <w:sz w:val="20"/>
                <w:szCs w:val="20"/>
              </w:rPr>
              <w:t>/Putative RING zinc finger domain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Zm00001d038910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seed maturation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Zm00001d038913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ltp1 - lipid transfer protein1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Zm00001d038915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LEAF RUST 10 DISEASE-RESISTANCE LOCUS RECEPTOR-LIKE PROTEIN KINASE-like 1.2/WAK receptor-like protein kinase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Zm00001d038917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ARM repeat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Zm00001d038919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Zm00001d038920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transcription initiation factor TFIID subunit 4 /DUFF</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Zm00001d038922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cfm1 - </w:t>
            </w:r>
            <w:proofErr w:type="spellStart"/>
            <w:r>
              <w:rPr>
                <w:rFonts w:cstheme="minorHAnsi"/>
                <w:sz w:val="20"/>
                <w:szCs w:val="20"/>
              </w:rPr>
              <w:t>cp</w:t>
            </w:r>
            <w:proofErr w:type="spellEnd"/>
            <w:r>
              <w:rPr>
                <w:rFonts w:cstheme="minorHAnsi"/>
                <w:sz w:val="20"/>
                <w:szCs w:val="20"/>
              </w:rPr>
              <w:t xml:space="preserve"> RNA splicing factor, CRM domain containing protein1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Zm00001d038923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rack1 - receptor for activated C kinase1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Zm00001d038927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qsox1 - thiol oxidoreductase1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Zm00001d038930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myb130 - MYB-transcription factor 130</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Zm00001d038932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histone chaperone ASF1A</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Zm00001d038933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Ribosomal protein L7/L12 </w:t>
            </w:r>
            <w:proofErr w:type="spellStart"/>
            <w:r>
              <w:rPr>
                <w:rFonts w:cstheme="minorHAnsi"/>
                <w:sz w:val="20"/>
                <w:szCs w:val="20"/>
              </w:rPr>
              <w:t>oligomerization</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Zm00001d038935</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Vacuolar</w:t>
            </w:r>
            <w:proofErr w:type="spellEnd"/>
            <w:r>
              <w:rPr>
                <w:rFonts w:cstheme="minorHAnsi"/>
                <w:sz w:val="20"/>
                <w:szCs w:val="20"/>
              </w:rPr>
              <w:t xml:space="preserve"> protein-sorting-associated protein 37 homolog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Zm00001d038936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phosphatidylserine synthase 2/CDP-</w:t>
            </w:r>
            <w:proofErr w:type="spellStart"/>
            <w:r>
              <w:rPr>
                <w:rFonts w:cstheme="minorHAnsi"/>
                <w:sz w:val="20"/>
                <w:szCs w:val="20"/>
              </w:rPr>
              <w:t>diacylglycerol</w:t>
            </w:r>
            <w:proofErr w:type="spellEnd"/>
            <w:r>
              <w:rPr>
                <w:rFonts w:cstheme="minorHAnsi"/>
                <w:sz w:val="20"/>
                <w:szCs w:val="20"/>
              </w:rPr>
              <w:t>--serine O-</w:t>
            </w:r>
            <w:proofErr w:type="spellStart"/>
            <w:r>
              <w:rPr>
                <w:rFonts w:cstheme="minorHAnsi"/>
                <w:sz w:val="20"/>
                <w:szCs w:val="20"/>
              </w:rPr>
              <w:t>phosphatidyltransferase</w:t>
            </w:r>
            <w:proofErr w:type="spellEnd"/>
            <w:r>
              <w:rPr>
                <w:rFonts w:cstheme="minorHAnsi"/>
                <w:sz w:val="20"/>
                <w:szCs w:val="20"/>
              </w:rPr>
              <w:t xml:space="preserve">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Zm00001d038941</w:t>
            </w:r>
          </w:p>
        </w:tc>
        <w:tc>
          <w:tcPr>
            <w:tcW w:w="7148" w:type="dxa"/>
            <w:shd w:val="clear" w:color="auto" w:fill="auto"/>
          </w:tcPr>
          <w:p w:rsidR="003B2E17" w:rsidRDefault="00CB734C">
            <w:pPr>
              <w:spacing w:after="0" w:line="240" w:lineRule="auto"/>
              <w:rPr>
                <w:rFonts w:cstheme="minorHAnsi"/>
                <w:sz w:val="20"/>
                <w:szCs w:val="20"/>
                <w:lang w:val="fr-FR"/>
              </w:rPr>
            </w:pPr>
            <w:r>
              <w:rPr>
                <w:rFonts w:cstheme="minorHAnsi"/>
                <w:sz w:val="20"/>
                <w:szCs w:val="20"/>
                <w:lang w:val="fr-FR"/>
              </w:rPr>
              <w:t>homeobox-leucine zipper protein HOX18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lang w:val="fr-FR"/>
              </w:rPr>
            </w:pPr>
          </w:p>
        </w:tc>
        <w:tc>
          <w:tcPr>
            <w:tcW w:w="1548" w:type="dxa"/>
            <w:shd w:val="clear" w:color="auto" w:fill="auto"/>
          </w:tcPr>
          <w:p w:rsidR="003B2E17" w:rsidRDefault="003B2E17">
            <w:pPr>
              <w:spacing w:after="0" w:line="240" w:lineRule="auto"/>
              <w:rPr>
                <w:rFonts w:cstheme="minorHAnsi"/>
                <w:sz w:val="20"/>
                <w:szCs w:val="20"/>
                <w:lang w:val="fr-FR"/>
              </w:rPr>
            </w:pPr>
          </w:p>
        </w:tc>
        <w:tc>
          <w:tcPr>
            <w:tcW w:w="1129" w:type="dxa"/>
            <w:shd w:val="clear" w:color="auto" w:fill="auto"/>
          </w:tcPr>
          <w:p w:rsidR="003B2E17" w:rsidRDefault="003B2E17">
            <w:pPr>
              <w:spacing w:after="0" w:line="240" w:lineRule="auto"/>
              <w:rPr>
                <w:rFonts w:cstheme="minorHAnsi"/>
                <w:sz w:val="20"/>
                <w:szCs w:val="20"/>
                <w:lang w:val="fr-FR"/>
              </w:rPr>
            </w:pPr>
          </w:p>
        </w:tc>
        <w:tc>
          <w:tcPr>
            <w:tcW w:w="600" w:type="dxa"/>
            <w:shd w:val="clear" w:color="auto" w:fill="auto"/>
          </w:tcPr>
          <w:p w:rsidR="003B2E17" w:rsidRDefault="003B2E17">
            <w:pPr>
              <w:spacing w:after="0" w:line="240" w:lineRule="auto"/>
              <w:rPr>
                <w:rFonts w:cstheme="minorHAnsi"/>
                <w:sz w:val="20"/>
                <w:szCs w:val="20"/>
                <w:lang w:val="fr-FR"/>
              </w:rPr>
            </w:pPr>
          </w:p>
        </w:tc>
        <w:tc>
          <w:tcPr>
            <w:tcW w:w="696" w:type="dxa"/>
            <w:shd w:val="clear" w:color="auto" w:fill="auto"/>
          </w:tcPr>
          <w:p w:rsidR="003B2E17" w:rsidRDefault="003B2E17">
            <w:pPr>
              <w:spacing w:after="0" w:line="240" w:lineRule="auto"/>
              <w:rPr>
                <w:rFonts w:cstheme="minorHAnsi"/>
                <w:sz w:val="20"/>
                <w:szCs w:val="20"/>
                <w:lang w:val="fr-FR"/>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Zm00001d038944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Serine/threonine protein phosphatase 2A 57 </w:t>
            </w:r>
            <w:proofErr w:type="spellStart"/>
            <w:r>
              <w:rPr>
                <w:rFonts w:cstheme="minorHAnsi"/>
                <w:sz w:val="20"/>
                <w:szCs w:val="20"/>
              </w:rPr>
              <w:t>kDa</w:t>
            </w:r>
            <w:proofErr w:type="spellEnd"/>
            <w:r>
              <w:rPr>
                <w:rFonts w:cstheme="minorHAnsi"/>
                <w:sz w:val="20"/>
                <w:szCs w:val="20"/>
              </w:rPr>
              <w:t xml:space="preserve"> regulatory subunit B' iota isoform</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Zm00001d038947</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galacturonosyltransferase</w:t>
            </w:r>
            <w:proofErr w:type="spellEnd"/>
            <w:r>
              <w:rPr>
                <w:rFonts w:cstheme="minorHAnsi"/>
                <w:sz w:val="20"/>
                <w:szCs w:val="20"/>
              </w:rPr>
              <w:t>-like 9</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Zm00001d038948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glutamate synthase 2 [NADH], </w:t>
            </w:r>
            <w:proofErr w:type="spellStart"/>
            <w:r>
              <w:rPr>
                <w:rFonts w:cstheme="minorHAnsi"/>
                <w:sz w:val="20"/>
                <w:szCs w:val="20"/>
              </w:rPr>
              <w:t>chloroplastic</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Zm00001d038949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DNA-binding enhancer protein-related</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Zm00001d038952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Zm00001d038953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Zm00001d038955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dynamin-related protein 1A</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Zm00001d038958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Zm00001d038960</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S-</w:t>
            </w:r>
            <w:proofErr w:type="spellStart"/>
            <w:r>
              <w:rPr>
                <w:rFonts w:cstheme="minorHAnsi"/>
                <w:sz w:val="20"/>
                <w:szCs w:val="20"/>
              </w:rPr>
              <w:t>adenosyl</w:t>
            </w:r>
            <w:proofErr w:type="spellEnd"/>
            <w:r>
              <w:rPr>
                <w:rFonts w:cstheme="minorHAnsi"/>
                <w:sz w:val="20"/>
                <w:szCs w:val="20"/>
              </w:rPr>
              <w:t xml:space="preserve">-L-methionine-dependent </w:t>
            </w:r>
            <w:proofErr w:type="spellStart"/>
            <w:r>
              <w:rPr>
                <w:rFonts w:cstheme="minorHAnsi"/>
                <w:sz w:val="20"/>
                <w:szCs w:val="20"/>
              </w:rPr>
              <w:t>methyltransferase</w:t>
            </w:r>
            <w:proofErr w:type="spellEnd"/>
            <w:r>
              <w:rPr>
                <w:rFonts w:cstheme="minorHAnsi"/>
                <w:sz w:val="20"/>
                <w:szCs w:val="20"/>
              </w:rPr>
              <w:t xml:space="preserve"> superfamily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Zm00001d038959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O-acyltransferase WSD1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Zm00001d038964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Zm00001d038965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purine </w:t>
            </w:r>
            <w:proofErr w:type="spellStart"/>
            <w:r>
              <w:rPr>
                <w:rFonts w:cstheme="minorHAnsi"/>
                <w:sz w:val="20"/>
                <w:szCs w:val="20"/>
              </w:rPr>
              <w:t>permease</w:t>
            </w:r>
            <w:proofErr w:type="spellEnd"/>
          </w:p>
        </w:tc>
      </w:tr>
      <w:tr w:rsidR="003B2E17" w:rsidTr="006A41E9">
        <w:trPr>
          <w:trHeight w:val="285"/>
        </w:trPr>
        <w:tc>
          <w:tcPr>
            <w:tcW w:w="1414" w:type="dxa"/>
            <w:shd w:val="clear" w:color="auto" w:fill="auto"/>
          </w:tcPr>
          <w:p w:rsidR="003B2E17" w:rsidRDefault="00CB734C">
            <w:pPr>
              <w:spacing w:after="0" w:line="240" w:lineRule="auto"/>
              <w:rPr>
                <w:rFonts w:cstheme="minorHAnsi"/>
                <w:sz w:val="20"/>
                <w:szCs w:val="20"/>
              </w:rPr>
            </w:pPr>
            <w:r>
              <w:rPr>
                <w:rFonts w:cstheme="minorHAnsi"/>
                <w:sz w:val="20"/>
                <w:szCs w:val="20"/>
              </w:rPr>
              <w:t>SACC</w:t>
            </w:r>
          </w:p>
        </w:tc>
        <w:tc>
          <w:tcPr>
            <w:tcW w:w="1548" w:type="dxa"/>
            <w:shd w:val="clear" w:color="auto" w:fill="auto"/>
          </w:tcPr>
          <w:p w:rsidR="003B2E17" w:rsidRDefault="00CB734C">
            <w:pPr>
              <w:spacing w:after="0" w:line="240" w:lineRule="auto"/>
              <w:rPr>
                <w:rFonts w:cstheme="minorHAnsi"/>
                <w:sz w:val="20"/>
                <w:szCs w:val="20"/>
              </w:rPr>
            </w:pPr>
            <w:r>
              <w:rPr>
                <w:rFonts w:cstheme="minorHAnsi"/>
                <w:sz w:val="20"/>
                <w:szCs w:val="20"/>
              </w:rPr>
              <w:t>S6_163930363</w:t>
            </w:r>
          </w:p>
        </w:tc>
        <w:tc>
          <w:tcPr>
            <w:tcW w:w="1129" w:type="dxa"/>
            <w:shd w:val="clear" w:color="auto" w:fill="auto"/>
          </w:tcPr>
          <w:p w:rsidR="003B2E17" w:rsidRDefault="00CB734C">
            <w:pPr>
              <w:spacing w:after="0" w:line="240" w:lineRule="auto"/>
              <w:rPr>
                <w:rFonts w:cstheme="minorHAnsi"/>
                <w:sz w:val="20"/>
                <w:szCs w:val="20"/>
              </w:rPr>
            </w:pPr>
            <w:r>
              <w:rPr>
                <w:rFonts w:cstheme="minorHAnsi"/>
                <w:sz w:val="20"/>
                <w:szCs w:val="20"/>
              </w:rPr>
              <w:t>163930363</w:t>
            </w:r>
          </w:p>
        </w:tc>
        <w:tc>
          <w:tcPr>
            <w:tcW w:w="600" w:type="dxa"/>
            <w:shd w:val="clear" w:color="auto" w:fill="auto"/>
          </w:tcPr>
          <w:p w:rsidR="003B2E17" w:rsidRDefault="00CB734C">
            <w:pPr>
              <w:spacing w:after="0" w:line="240" w:lineRule="auto"/>
              <w:rPr>
                <w:rFonts w:cstheme="minorHAnsi"/>
                <w:sz w:val="20"/>
                <w:szCs w:val="20"/>
              </w:rPr>
            </w:pPr>
            <w:r>
              <w:rPr>
                <w:rFonts w:cstheme="minorHAnsi"/>
                <w:sz w:val="20"/>
                <w:szCs w:val="20"/>
              </w:rPr>
              <w:t>6</w:t>
            </w:r>
          </w:p>
        </w:tc>
        <w:tc>
          <w:tcPr>
            <w:tcW w:w="696" w:type="dxa"/>
            <w:shd w:val="clear" w:color="auto" w:fill="auto"/>
          </w:tcPr>
          <w:p w:rsidR="003B2E17" w:rsidRDefault="00CB734C">
            <w:pPr>
              <w:spacing w:after="0" w:line="240" w:lineRule="auto"/>
              <w:rPr>
                <w:rFonts w:cstheme="minorHAnsi"/>
                <w:sz w:val="20"/>
                <w:szCs w:val="20"/>
              </w:rPr>
            </w:pPr>
            <w:r>
              <w:rPr>
                <w:rFonts w:cstheme="minorHAnsi"/>
                <w:sz w:val="20"/>
                <w:szCs w:val="20"/>
              </w:rPr>
              <w:t>6,07</w:t>
            </w: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Zm00001d038966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Transcription factor bHLH28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Zm00001d038968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Eukaryotic aspartyl protease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Zm00001d038969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aspartic proteinase NANA, chloroplast</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Zm00001d038971</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MACPF domain-containing protein NSL1</w:t>
            </w:r>
          </w:p>
        </w:tc>
      </w:tr>
      <w:tr w:rsidR="003B2E17" w:rsidTr="006A41E9">
        <w:trPr>
          <w:trHeight w:val="327"/>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Zm00001d038972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ubiquitin-conjugating enzyme E2 24</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Zm00001d038977</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octanoyltransferase</w:t>
            </w:r>
            <w:proofErr w:type="spellEnd"/>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Zm00001d038976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cytochrome c oxidase assembly protein COX19-like</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Zm00001d038978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AFP homolog 2</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Zm00001d038980</w:t>
            </w:r>
          </w:p>
        </w:tc>
        <w:tc>
          <w:tcPr>
            <w:tcW w:w="7148" w:type="dxa"/>
            <w:shd w:val="clear" w:color="auto" w:fill="auto"/>
          </w:tcPr>
          <w:p w:rsidR="003B2E17" w:rsidRDefault="00CB734C">
            <w:pPr>
              <w:spacing w:after="0" w:line="240" w:lineRule="auto"/>
              <w:rPr>
                <w:rFonts w:cstheme="minorHAnsi"/>
                <w:sz w:val="20"/>
                <w:szCs w:val="20"/>
                <w:lang w:val="fr-FR"/>
              </w:rPr>
            </w:pPr>
            <w:r>
              <w:rPr>
                <w:rFonts w:cstheme="minorHAnsi"/>
                <w:sz w:val="20"/>
                <w:szCs w:val="20"/>
                <w:lang w:val="fr-FR"/>
              </w:rPr>
              <w:t>V-type proton ATPase subunit D/Auxin-responsive protein IAA27</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lang w:val="fr-FR"/>
              </w:rPr>
            </w:pPr>
          </w:p>
        </w:tc>
        <w:tc>
          <w:tcPr>
            <w:tcW w:w="1548" w:type="dxa"/>
            <w:shd w:val="clear" w:color="auto" w:fill="auto"/>
          </w:tcPr>
          <w:p w:rsidR="003B2E17" w:rsidRDefault="003B2E17">
            <w:pPr>
              <w:spacing w:after="0" w:line="240" w:lineRule="auto"/>
              <w:rPr>
                <w:rFonts w:cstheme="minorHAnsi"/>
                <w:sz w:val="20"/>
                <w:szCs w:val="20"/>
                <w:lang w:val="fr-FR"/>
              </w:rPr>
            </w:pPr>
          </w:p>
        </w:tc>
        <w:tc>
          <w:tcPr>
            <w:tcW w:w="1129" w:type="dxa"/>
            <w:shd w:val="clear" w:color="auto" w:fill="auto"/>
          </w:tcPr>
          <w:p w:rsidR="003B2E17" w:rsidRDefault="003B2E17">
            <w:pPr>
              <w:spacing w:after="0" w:line="240" w:lineRule="auto"/>
              <w:rPr>
                <w:rFonts w:cstheme="minorHAnsi"/>
                <w:sz w:val="20"/>
                <w:szCs w:val="20"/>
                <w:lang w:val="fr-FR"/>
              </w:rPr>
            </w:pPr>
          </w:p>
        </w:tc>
        <w:tc>
          <w:tcPr>
            <w:tcW w:w="600" w:type="dxa"/>
            <w:shd w:val="clear" w:color="auto" w:fill="auto"/>
          </w:tcPr>
          <w:p w:rsidR="003B2E17" w:rsidRDefault="003B2E17">
            <w:pPr>
              <w:spacing w:after="0" w:line="240" w:lineRule="auto"/>
              <w:rPr>
                <w:rFonts w:cstheme="minorHAnsi"/>
                <w:sz w:val="20"/>
                <w:szCs w:val="20"/>
                <w:lang w:val="fr-FR"/>
              </w:rPr>
            </w:pPr>
          </w:p>
        </w:tc>
        <w:tc>
          <w:tcPr>
            <w:tcW w:w="696" w:type="dxa"/>
            <w:shd w:val="clear" w:color="auto" w:fill="auto"/>
          </w:tcPr>
          <w:p w:rsidR="003B2E17" w:rsidRDefault="003B2E17">
            <w:pPr>
              <w:spacing w:after="0" w:line="240" w:lineRule="auto"/>
              <w:rPr>
                <w:rFonts w:cstheme="minorHAnsi"/>
                <w:sz w:val="20"/>
                <w:szCs w:val="20"/>
                <w:lang w:val="fr-FR"/>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Zm00001d038982</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golgin</w:t>
            </w:r>
            <w:proofErr w:type="spellEnd"/>
            <w:r>
              <w:rPr>
                <w:rFonts w:cstheme="minorHAnsi"/>
                <w:sz w:val="20"/>
                <w:szCs w:val="20"/>
              </w:rPr>
              <w:t xml:space="preserve"> candidate 5</w:t>
            </w:r>
          </w:p>
        </w:tc>
      </w:tr>
      <w:tr w:rsidR="003B2E17" w:rsidTr="006A41E9">
        <w:trPr>
          <w:trHeight w:val="274"/>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Zm00001d038984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psah1 - photosystem I H subunit1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Zm00001d038985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Zm00001d038989</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Rop</w:t>
            </w:r>
            <w:proofErr w:type="spellEnd"/>
            <w:r>
              <w:rPr>
                <w:rFonts w:cstheme="minorHAnsi"/>
                <w:sz w:val="20"/>
                <w:szCs w:val="20"/>
              </w:rPr>
              <w:t xml:space="preserve"> guanine nucleotide exchange factor 9</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Zm00001d038988</w:t>
            </w:r>
          </w:p>
        </w:tc>
        <w:tc>
          <w:tcPr>
            <w:tcW w:w="7148" w:type="dxa"/>
            <w:shd w:val="clear" w:color="auto" w:fill="auto"/>
          </w:tcPr>
          <w:p w:rsidR="003B2E17" w:rsidRDefault="00CB734C">
            <w:pPr>
              <w:spacing w:after="0" w:line="240" w:lineRule="auto"/>
              <w:rPr>
                <w:rFonts w:cstheme="minorHAnsi"/>
                <w:sz w:val="20"/>
                <w:szCs w:val="20"/>
              </w:rPr>
            </w:pPr>
            <w:proofErr w:type="spellStart"/>
            <w:r>
              <w:rPr>
                <w:rFonts w:cstheme="minorHAnsi"/>
                <w:sz w:val="20"/>
                <w:szCs w:val="20"/>
              </w:rPr>
              <w:t>hydroxyproline</w:t>
            </w:r>
            <w:proofErr w:type="spellEnd"/>
            <w:r>
              <w:rPr>
                <w:rFonts w:cstheme="minorHAnsi"/>
                <w:sz w:val="20"/>
                <w:szCs w:val="20"/>
              </w:rPr>
              <w:t>-rich glycoprotein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Zm00001d038993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Zm00001d038994</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thx1 - </w:t>
            </w:r>
            <w:proofErr w:type="spellStart"/>
            <w:r>
              <w:rPr>
                <w:rFonts w:cstheme="minorHAnsi"/>
                <w:sz w:val="20"/>
                <w:szCs w:val="20"/>
              </w:rPr>
              <w:t>Trihelix</w:t>
            </w:r>
            <w:proofErr w:type="spellEnd"/>
            <w:r>
              <w:rPr>
                <w:rFonts w:cstheme="minorHAnsi"/>
                <w:sz w:val="20"/>
                <w:szCs w:val="20"/>
              </w:rPr>
              <w:t>-transcription factor 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Zm00001d038995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ubiquitin-conjugating enzyme family</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Zm00001d038996</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ga2ox8 - gibberellin 2-oxidase8</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Zm00001d038997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cle15 - clavata3/esr-related15</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Zm00001d038999</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drought-induced 19</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Zm00001d038998</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Putative DUF1421 domain family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Zm00001d039002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hb3 - </w:t>
            </w:r>
            <w:proofErr w:type="spellStart"/>
            <w:r>
              <w:rPr>
                <w:rFonts w:cstheme="minorHAnsi"/>
                <w:sz w:val="20"/>
                <w:szCs w:val="20"/>
              </w:rPr>
              <w:t>Homeobox</w:t>
            </w:r>
            <w:proofErr w:type="spellEnd"/>
            <w:r>
              <w:rPr>
                <w:rFonts w:cstheme="minorHAnsi"/>
                <w:sz w:val="20"/>
                <w:szCs w:val="20"/>
              </w:rPr>
              <w:t>-transcription factor 3</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Zm00001d039005</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 guanylate-binding protein 1</w:t>
            </w:r>
          </w:p>
        </w:tc>
      </w:tr>
      <w:tr w:rsidR="003B2E17" w:rsidRPr="006A41E9"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Zm00001d039007</w:t>
            </w:r>
          </w:p>
        </w:tc>
        <w:tc>
          <w:tcPr>
            <w:tcW w:w="7148" w:type="dxa"/>
            <w:shd w:val="clear" w:color="auto" w:fill="auto"/>
          </w:tcPr>
          <w:p w:rsidR="003B2E17" w:rsidRDefault="00CB734C">
            <w:pPr>
              <w:spacing w:after="0" w:line="240" w:lineRule="auto"/>
              <w:rPr>
                <w:rFonts w:cstheme="minorHAnsi"/>
                <w:sz w:val="20"/>
                <w:szCs w:val="20"/>
                <w:lang w:val="es-ES"/>
              </w:rPr>
            </w:pPr>
            <w:r>
              <w:rPr>
                <w:rFonts w:cstheme="minorHAnsi"/>
                <w:sz w:val="20"/>
                <w:szCs w:val="20"/>
                <w:lang w:val="es-ES"/>
              </w:rPr>
              <w:t>E3 SUMO-</w:t>
            </w:r>
            <w:proofErr w:type="spellStart"/>
            <w:r>
              <w:rPr>
                <w:rFonts w:cstheme="minorHAnsi"/>
                <w:sz w:val="20"/>
                <w:szCs w:val="20"/>
                <w:lang w:val="es-ES"/>
              </w:rPr>
              <w:t>protein</w:t>
            </w:r>
            <w:proofErr w:type="spellEnd"/>
            <w:r>
              <w:rPr>
                <w:rFonts w:cstheme="minorHAnsi"/>
                <w:sz w:val="20"/>
                <w:szCs w:val="20"/>
                <w:lang w:val="es-ES"/>
              </w:rPr>
              <w:t xml:space="preserve"> ligase MMS21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lang w:val="es-ES"/>
              </w:rPr>
            </w:pPr>
          </w:p>
        </w:tc>
        <w:tc>
          <w:tcPr>
            <w:tcW w:w="1548" w:type="dxa"/>
            <w:shd w:val="clear" w:color="auto" w:fill="auto"/>
          </w:tcPr>
          <w:p w:rsidR="003B2E17" w:rsidRDefault="003B2E17">
            <w:pPr>
              <w:spacing w:after="0" w:line="240" w:lineRule="auto"/>
              <w:rPr>
                <w:rFonts w:cstheme="minorHAnsi"/>
                <w:sz w:val="20"/>
                <w:szCs w:val="20"/>
                <w:lang w:val="es-ES"/>
              </w:rPr>
            </w:pPr>
          </w:p>
        </w:tc>
        <w:tc>
          <w:tcPr>
            <w:tcW w:w="1129" w:type="dxa"/>
            <w:shd w:val="clear" w:color="auto" w:fill="auto"/>
          </w:tcPr>
          <w:p w:rsidR="003B2E17" w:rsidRDefault="003B2E17">
            <w:pPr>
              <w:spacing w:after="0" w:line="240" w:lineRule="auto"/>
              <w:rPr>
                <w:rFonts w:cstheme="minorHAnsi"/>
                <w:sz w:val="20"/>
                <w:szCs w:val="20"/>
                <w:lang w:val="es-ES"/>
              </w:rPr>
            </w:pPr>
          </w:p>
        </w:tc>
        <w:tc>
          <w:tcPr>
            <w:tcW w:w="600" w:type="dxa"/>
            <w:shd w:val="clear" w:color="auto" w:fill="auto"/>
          </w:tcPr>
          <w:p w:rsidR="003B2E17" w:rsidRDefault="003B2E17">
            <w:pPr>
              <w:spacing w:after="0" w:line="240" w:lineRule="auto"/>
              <w:rPr>
                <w:rFonts w:cstheme="minorHAnsi"/>
                <w:sz w:val="20"/>
                <w:szCs w:val="20"/>
                <w:lang w:val="es-ES"/>
              </w:rPr>
            </w:pPr>
          </w:p>
        </w:tc>
        <w:tc>
          <w:tcPr>
            <w:tcW w:w="696" w:type="dxa"/>
            <w:shd w:val="clear" w:color="auto" w:fill="auto"/>
          </w:tcPr>
          <w:p w:rsidR="003B2E17" w:rsidRDefault="003B2E17">
            <w:pPr>
              <w:spacing w:after="0" w:line="240" w:lineRule="auto"/>
              <w:rPr>
                <w:rFonts w:cstheme="minorHAnsi"/>
                <w:sz w:val="20"/>
                <w:szCs w:val="20"/>
                <w:lang w:val="es-ES"/>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Zm00001d039012</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hypothetical protein</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Zm00001d039013</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protein N-lysine </w:t>
            </w:r>
            <w:proofErr w:type="spellStart"/>
            <w:r>
              <w:rPr>
                <w:rFonts w:cstheme="minorHAnsi"/>
                <w:sz w:val="20"/>
                <w:szCs w:val="20"/>
              </w:rPr>
              <w:t>methyltransferase</w:t>
            </w:r>
            <w:proofErr w:type="spellEnd"/>
            <w:r>
              <w:rPr>
                <w:rFonts w:cstheme="minorHAnsi"/>
                <w:sz w:val="20"/>
                <w:szCs w:val="20"/>
              </w:rPr>
              <w:t xml:space="preserve"> METTL21A/S-</w:t>
            </w:r>
            <w:proofErr w:type="spellStart"/>
            <w:r>
              <w:rPr>
                <w:rFonts w:cstheme="minorHAnsi"/>
                <w:sz w:val="20"/>
                <w:szCs w:val="20"/>
              </w:rPr>
              <w:t>adenosyl</w:t>
            </w:r>
            <w:proofErr w:type="spellEnd"/>
            <w:r>
              <w:rPr>
                <w:rFonts w:cstheme="minorHAnsi"/>
                <w:sz w:val="20"/>
                <w:szCs w:val="20"/>
              </w:rPr>
              <w:t xml:space="preserve">-L-methionine-dependent </w:t>
            </w:r>
            <w:proofErr w:type="spellStart"/>
            <w:r>
              <w:rPr>
                <w:rFonts w:cstheme="minorHAnsi"/>
                <w:sz w:val="20"/>
                <w:szCs w:val="20"/>
              </w:rPr>
              <w:t>methyltransferase</w:t>
            </w:r>
            <w:proofErr w:type="spellEnd"/>
            <w:r>
              <w:rPr>
                <w:rFonts w:cstheme="minorHAnsi"/>
                <w:sz w:val="20"/>
                <w:szCs w:val="20"/>
              </w:rPr>
              <w:t xml:space="preserve"> superfamily protein</w:t>
            </w:r>
          </w:p>
        </w:tc>
      </w:tr>
      <w:tr w:rsidR="003B2E17" w:rsidRPr="006A41E9" w:rsidTr="006A41E9">
        <w:trPr>
          <w:trHeight w:val="285"/>
        </w:trPr>
        <w:tc>
          <w:tcPr>
            <w:tcW w:w="1414" w:type="dxa"/>
            <w:shd w:val="clear" w:color="auto" w:fill="auto"/>
          </w:tcPr>
          <w:p w:rsidR="003B2E17" w:rsidRDefault="003B2E17">
            <w:pPr>
              <w:spacing w:after="0" w:line="240" w:lineRule="auto"/>
              <w:rPr>
                <w:rFonts w:cstheme="minorHAnsi"/>
                <w:sz w:val="20"/>
                <w:szCs w:val="20"/>
              </w:rPr>
            </w:pPr>
          </w:p>
        </w:tc>
        <w:tc>
          <w:tcPr>
            <w:tcW w:w="1548" w:type="dxa"/>
            <w:shd w:val="clear" w:color="auto" w:fill="auto"/>
          </w:tcPr>
          <w:p w:rsidR="003B2E17" w:rsidRDefault="003B2E17">
            <w:pPr>
              <w:spacing w:after="0" w:line="240" w:lineRule="auto"/>
              <w:rPr>
                <w:rFonts w:cstheme="minorHAnsi"/>
                <w:sz w:val="20"/>
                <w:szCs w:val="20"/>
              </w:rPr>
            </w:pPr>
          </w:p>
        </w:tc>
        <w:tc>
          <w:tcPr>
            <w:tcW w:w="1129" w:type="dxa"/>
            <w:shd w:val="clear" w:color="auto" w:fill="auto"/>
          </w:tcPr>
          <w:p w:rsidR="003B2E17" w:rsidRDefault="003B2E17">
            <w:pPr>
              <w:spacing w:after="0" w:line="240" w:lineRule="auto"/>
              <w:rPr>
                <w:rFonts w:cstheme="minorHAnsi"/>
                <w:sz w:val="20"/>
                <w:szCs w:val="20"/>
              </w:rPr>
            </w:pPr>
          </w:p>
        </w:tc>
        <w:tc>
          <w:tcPr>
            <w:tcW w:w="600" w:type="dxa"/>
            <w:shd w:val="clear" w:color="auto" w:fill="auto"/>
          </w:tcPr>
          <w:p w:rsidR="003B2E17" w:rsidRDefault="003B2E17">
            <w:pPr>
              <w:spacing w:after="0" w:line="240" w:lineRule="auto"/>
              <w:rPr>
                <w:rFonts w:cstheme="minorHAnsi"/>
                <w:sz w:val="20"/>
                <w:szCs w:val="20"/>
              </w:rPr>
            </w:pPr>
          </w:p>
        </w:tc>
        <w:tc>
          <w:tcPr>
            <w:tcW w:w="696" w:type="dxa"/>
            <w:shd w:val="clear" w:color="auto" w:fill="auto"/>
          </w:tcPr>
          <w:p w:rsidR="003B2E17" w:rsidRDefault="003B2E17">
            <w:pPr>
              <w:spacing w:after="0" w:line="240" w:lineRule="auto"/>
              <w:rPr>
                <w:rFonts w:cstheme="minorHAnsi"/>
                <w:sz w:val="20"/>
                <w:szCs w:val="20"/>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Zm00001d039015</w:t>
            </w:r>
          </w:p>
        </w:tc>
        <w:tc>
          <w:tcPr>
            <w:tcW w:w="7148" w:type="dxa"/>
            <w:shd w:val="clear" w:color="auto" w:fill="auto"/>
          </w:tcPr>
          <w:p w:rsidR="003B2E17" w:rsidRDefault="00CB734C">
            <w:pPr>
              <w:spacing w:after="0" w:line="240" w:lineRule="auto"/>
              <w:rPr>
                <w:rFonts w:cstheme="minorHAnsi"/>
                <w:sz w:val="20"/>
                <w:szCs w:val="20"/>
                <w:lang w:val="es-ES"/>
              </w:rPr>
            </w:pPr>
            <w:r>
              <w:rPr>
                <w:rFonts w:cstheme="minorHAnsi"/>
                <w:sz w:val="20"/>
                <w:szCs w:val="20"/>
                <w:lang w:val="es-ES"/>
              </w:rPr>
              <w:t xml:space="preserve">probable E3 </w:t>
            </w:r>
            <w:proofErr w:type="spellStart"/>
            <w:r>
              <w:rPr>
                <w:rFonts w:cstheme="minorHAnsi"/>
                <w:sz w:val="20"/>
                <w:szCs w:val="20"/>
                <w:lang w:val="es-ES"/>
              </w:rPr>
              <w:t>ubiquitin-protein</w:t>
            </w:r>
            <w:proofErr w:type="spellEnd"/>
            <w:r>
              <w:rPr>
                <w:rFonts w:cstheme="minorHAnsi"/>
                <w:sz w:val="20"/>
                <w:szCs w:val="20"/>
                <w:lang w:val="es-ES"/>
              </w:rPr>
              <w:t xml:space="preserve"> ligase ZFP1</w:t>
            </w:r>
          </w:p>
        </w:tc>
      </w:tr>
      <w:tr w:rsidR="003B2E17" w:rsidTr="006A41E9">
        <w:trPr>
          <w:trHeight w:val="285"/>
        </w:trPr>
        <w:tc>
          <w:tcPr>
            <w:tcW w:w="1414" w:type="dxa"/>
            <w:shd w:val="clear" w:color="auto" w:fill="auto"/>
          </w:tcPr>
          <w:p w:rsidR="003B2E17" w:rsidRDefault="003B2E17">
            <w:pPr>
              <w:spacing w:after="0" w:line="240" w:lineRule="auto"/>
              <w:rPr>
                <w:rFonts w:cstheme="minorHAnsi"/>
                <w:sz w:val="20"/>
                <w:szCs w:val="20"/>
                <w:lang w:val="es-ES"/>
              </w:rPr>
            </w:pPr>
          </w:p>
        </w:tc>
        <w:tc>
          <w:tcPr>
            <w:tcW w:w="1548" w:type="dxa"/>
            <w:shd w:val="clear" w:color="auto" w:fill="auto"/>
          </w:tcPr>
          <w:p w:rsidR="003B2E17" w:rsidRDefault="003B2E17">
            <w:pPr>
              <w:spacing w:after="0" w:line="240" w:lineRule="auto"/>
              <w:rPr>
                <w:rFonts w:cstheme="minorHAnsi"/>
                <w:sz w:val="20"/>
                <w:szCs w:val="20"/>
                <w:lang w:val="es-ES"/>
              </w:rPr>
            </w:pPr>
          </w:p>
        </w:tc>
        <w:tc>
          <w:tcPr>
            <w:tcW w:w="1129" w:type="dxa"/>
            <w:shd w:val="clear" w:color="auto" w:fill="auto"/>
          </w:tcPr>
          <w:p w:rsidR="003B2E17" w:rsidRDefault="003B2E17">
            <w:pPr>
              <w:spacing w:after="0" w:line="240" w:lineRule="auto"/>
              <w:rPr>
                <w:rFonts w:cstheme="minorHAnsi"/>
                <w:sz w:val="20"/>
                <w:szCs w:val="20"/>
                <w:lang w:val="es-ES"/>
              </w:rPr>
            </w:pPr>
          </w:p>
        </w:tc>
        <w:tc>
          <w:tcPr>
            <w:tcW w:w="600" w:type="dxa"/>
            <w:shd w:val="clear" w:color="auto" w:fill="auto"/>
          </w:tcPr>
          <w:p w:rsidR="003B2E17" w:rsidRDefault="003B2E17">
            <w:pPr>
              <w:spacing w:after="0" w:line="240" w:lineRule="auto"/>
              <w:rPr>
                <w:rFonts w:cstheme="minorHAnsi"/>
                <w:sz w:val="20"/>
                <w:szCs w:val="20"/>
                <w:lang w:val="es-ES"/>
              </w:rPr>
            </w:pPr>
          </w:p>
        </w:tc>
        <w:tc>
          <w:tcPr>
            <w:tcW w:w="696" w:type="dxa"/>
            <w:shd w:val="clear" w:color="auto" w:fill="auto"/>
          </w:tcPr>
          <w:p w:rsidR="003B2E17" w:rsidRDefault="003B2E17">
            <w:pPr>
              <w:spacing w:after="0" w:line="240" w:lineRule="auto"/>
              <w:rPr>
                <w:rFonts w:cstheme="minorHAnsi"/>
                <w:sz w:val="20"/>
                <w:szCs w:val="20"/>
                <w:lang w:val="es-ES"/>
              </w:rPr>
            </w:pPr>
          </w:p>
        </w:tc>
        <w:tc>
          <w:tcPr>
            <w:tcW w:w="1788" w:type="dxa"/>
            <w:shd w:val="clear" w:color="auto" w:fill="auto"/>
          </w:tcPr>
          <w:p w:rsidR="003B2E17" w:rsidRDefault="00CB734C">
            <w:pPr>
              <w:spacing w:after="0" w:line="240" w:lineRule="auto"/>
              <w:rPr>
                <w:rFonts w:cstheme="minorHAnsi"/>
                <w:sz w:val="20"/>
                <w:szCs w:val="20"/>
              </w:rPr>
            </w:pPr>
            <w:r>
              <w:rPr>
                <w:rFonts w:cstheme="minorHAnsi"/>
                <w:sz w:val="20"/>
                <w:szCs w:val="20"/>
              </w:rPr>
              <w:t>Zm00001d039017</w:t>
            </w:r>
          </w:p>
        </w:tc>
        <w:tc>
          <w:tcPr>
            <w:tcW w:w="7148" w:type="dxa"/>
            <w:shd w:val="clear" w:color="auto" w:fill="auto"/>
          </w:tcPr>
          <w:p w:rsidR="003B2E17" w:rsidRDefault="00CB734C">
            <w:pPr>
              <w:spacing w:after="0" w:line="240" w:lineRule="auto"/>
              <w:rPr>
                <w:rFonts w:cstheme="minorHAnsi"/>
                <w:sz w:val="20"/>
                <w:szCs w:val="20"/>
              </w:rPr>
            </w:pPr>
            <w:r>
              <w:rPr>
                <w:rFonts w:cstheme="minorHAnsi"/>
                <w:sz w:val="20"/>
                <w:szCs w:val="20"/>
              </w:rPr>
              <w:t xml:space="preserve">wox9c - WUSCHEL related </w:t>
            </w:r>
            <w:proofErr w:type="spellStart"/>
            <w:r>
              <w:rPr>
                <w:rFonts w:cstheme="minorHAnsi"/>
                <w:sz w:val="20"/>
                <w:szCs w:val="20"/>
              </w:rPr>
              <w:t>homeobox</w:t>
            </w:r>
            <w:proofErr w:type="spellEnd"/>
            <w:r>
              <w:rPr>
                <w:rFonts w:cstheme="minorHAnsi"/>
                <w:sz w:val="20"/>
                <w:szCs w:val="20"/>
              </w:rPr>
              <w:t xml:space="preserve"> 9c</w:t>
            </w:r>
          </w:p>
        </w:tc>
      </w:tr>
    </w:tbl>
    <w:p w:rsidR="00435266" w:rsidRDefault="00435266" w:rsidP="00435266">
      <w:pPr>
        <w:pStyle w:val="Standard"/>
        <w:jc w:val="both"/>
        <w:rPr>
          <w:rFonts w:asciiTheme="minorHAnsi" w:hAnsiTheme="minorHAnsi" w:cstheme="minorHAnsi"/>
          <w:color w:val="000000"/>
          <w:sz w:val="20"/>
          <w:szCs w:val="20"/>
          <w:lang w:val="en-US"/>
        </w:rPr>
      </w:pPr>
    </w:p>
    <w:p w:rsidR="003B2E17" w:rsidRDefault="00CB734C" w:rsidP="00435266">
      <w:pPr>
        <w:pStyle w:val="Standard"/>
        <w:jc w:val="both"/>
        <w:rPr>
          <w:rFonts w:asciiTheme="minorHAnsi" w:hAnsiTheme="minorHAnsi" w:cstheme="minorHAnsi"/>
          <w:color w:val="000000"/>
          <w:sz w:val="20"/>
          <w:szCs w:val="20"/>
          <w:lang w:val="en-US"/>
        </w:rPr>
      </w:pPr>
      <w:r>
        <w:rPr>
          <w:rFonts w:asciiTheme="minorHAnsi" w:hAnsiTheme="minorHAnsi" w:cstheme="minorHAnsi"/>
          <w:color w:val="000000"/>
          <w:sz w:val="20"/>
          <w:szCs w:val="20"/>
          <w:lang w:val="en-US"/>
        </w:rPr>
        <w:t>a: SACC: Saccharification efficiency</w:t>
      </w:r>
    </w:p>
    <w:p w:rsidR="003B2E17" w:rsidRDefault="003B2E17" w:rsidP="00435266">
      <w:pPr>
        <w:pStyle w:val="Standard"/>
        <w:rPr>
          <w:rFonts w:asciiTheme="minorHAnsi" w:hAnsiTheme="minorHAnsi" w:cstheme="minorHAnsi"/>
          <w:color w:val="000000"/>
          <w:sz w:val="20"/>
          <w:szCs w:val="20"/>
          <w:lang w:val="en-GB"/>
        </w:rPr>
      </w:pPr>
    </w:p>
    <w:p w:rsidR="003B2E17" w:rsidRDefault="00CB734C" w:rsidP="00435266">
      <w:pPr>
        <w:pStyle w:val="Standard"/>
        <w:rPr>
          <w:rFonts w:asciiTheme="minorHAnsi" w:hAnsiTheme="minorHAnsi" w:cstheme="minorHAnsi"/>
          <w:color w:val="000000"/>
          <w:sz w:val="20"/>
          <w:szCs w:val="20"/>
          <w:lang w:val="en-GB"/>
        </w:rPr>
      </w:pPr>
      <w:r>
        <w:rPr>
          <w:rFonts w:asciiTheme="minorHAnsi" w:hAnsiTheme="minorHAnsi" w:cstheme="minorHAnsi"/>
          <w:color w:val="000000"/>
          <w:sz w:val="20"/>
          <w:szCs w:val="20"/>
          <w:lang w:val="en-US"/>
        </w:rPr>
        <w:t xml:space="preserve">b: </w:t>
      </w:r>
      <w:r>
        <w:rPr>
          <w:rFonts w:asciiTheme="minorHAnsi" w:hAnsiTheme="minorHAnsi" w:cstheme="minorHAnsi"/>
          <w:color w:val="000000"/>
          <w:sz w:val="20"/>
          <w:szCs w:val="20"/>
          <w:lang w:val="en-GB"/>
        </w:rPr>
        <w:t>The number before the underscores indicates the chromosome and the number after the underscores indicates the marker position.</w:t>
      </w:r>
    </w:p>
    <w:p w:rsidR="003B2E17" w:rsidRDefault="003B2E17" w:rsidP="00435266">
      <w:pPr>
        <w:pStyle w:val="Standard"/>
        <w:rPr>
          <w:rFonts w:asciiTheme="minorHAnsi" w:hAnsiTheme="minorHAnsi" w:cstheme="minorHAnsi"/>
          <w:color w:val="000000"/>
          <w:sz w:val="20"/>
          <w:szCs w:val="20"/>
          <w:lang w:val="en-GB"/>
        </w:rPr>
      </w:pPr>
    </w:p>
    <w:p w:rsidR="003B2E17" w:rsidRDefault="00CB734C" w:rsidP="00435266">
      <w:pPr>
        <w:pStyle w:val="Standard"/>
        <w:jc w:val="both"/>
        <w:rPr>
          <w:rFonts w:asciiTheme="minorHAnsi" w:hAnsiTheme="minorHAnsi" w:cstheme="minorHAnsi"/>
          <w:color w:val="000000"/>
          <w:sz w:val="20"/>
          <w:szCs w:val="20"/>
          <w:lang w:val="en-US"/>
        </w:rPr>
      </w:pPr>
      <w:r>
        <w:rPr>
          <w:rFonts w:asciiTheme="minorHAnsi" w:hAnsiTheme="minorHAnsi" w:cstheme="minorHAnsi"/>
          <w:sz w:val="20"/>
          <w:szCs w:val="20"/>
          <w:lang w:val="en-GB"/>
        </w:rPr>
        <w:t xml:space="preserve">c: </w:t>
      </w:r>
      <w:r>
        <w:rPr>
          <w:rFonts w:asciiTheme="minorHAnsi" w:hAnsiTheme="minorHAnsi" w:cstheme="minorHAnsi"/>
          <w:color w:val="000000"/>
          <w:sz w:val="20"/>
          <w:szCs w:val="20"/>
          <w:lang w:val="en-US"/>
        </w:rPr>
        <w:t>Physical position of the marker in the B73 Reference Genome version 2.</w:t>
      </w:r>
    </w:p>
    <w:p w:rsidR="003B2E17" w:rsidRDefault="003B2E17" w:rsidP="00435266">
      <w:pPr>
        <w:pStyle w:val="Standard"/>
        <w:jc w:val="both"/>
        <w:rPr>
          <w:rFonts w:asciiTheme="minorHAnsi" w:hAnsiTheme="minorHAnsi" w:cstheme="minorHAnsi"/>
          <w:sz w:val="20"/>
          <w:szCs w:val="20"/>
          <w:lang w:val="en-GB"/>
        </w:rPr>
      </w:pPr>
    </w:p>
    <w:p w:rsidR="003B2E17" w:rsidRDefault="00CB734C" w:rsidP="00435266">
      <w:pPr>
        <w:pStyle w:val="Standard"/>
        <w:jc w:val="both"/>
        <w:rPr>
          <w:rFonts w:asciiTheme="minorHAnsi" w:hAnsiTheme="minorHAnsi" w:cstheme="minorHAnsi"/>
          <w:color w:val="000000"/>
          <w:sz w:val="20"/>
          <w:szCs w:val="20"/>
          <w:lang w:val="en-US"/>
        </w:rPr>
      </w:pPr>
      <w:r>
        <w:rPr>
          <w:rFonts w:asciiTheme="minorHAnsi" w:hAnsiTheme="minorHAnsi" w:cstheme="minorHAnsi"/>
          <w:color w:val="000000"/>
          <w:sz w:val="20"/>
          <w:szCs w:val="20"/>
          <w:lang w:val="en-US"/>
        </w:rPr>
        <w:t xml:space="preserve">d: </w:t>
      </w:r>
      <w:proofErr w:type="spellStart"/>
      <w:r>
        <w:rPr>
          <w:rFonts w:asciiTheme="minorHAnsi" w:hAnsiTheme="minorHAnsi" w:cstheme="minorHAnsi"/>
          <w:color w:val="000000"/>
          <w:sz w:val="20"/>
          <w:szCs w:val="20"/>
          <w:lang w:val="en-US"/>
        </w:rPr>
        <w:t>Chr</w:t>
      </w:r>
      <w:proofErr w:type="spellEnd"/>
      <w:r>
        <w:rPr>
          <w:rFonts w:asciiTheme="minorHAnsi" w:hAnsiTheme="minorHAnsi" w:cstheme="minorHAnsi"/>
          <w:color w:val="000000"/>
          <w:sz w:val="20"/>
          <w:szCs w:val="20"/>
          <w:lang w:val="en-US"/>
        </w:rPr>
        <w:t>: Chromosome.</w:t>
      </w:r>
    </w:p>
    <w:p w:rsidR="003B2E17" w:rsidRDefault="003B2E17" w:rsidP="00435266">
      <w:pPr>
        <w:pStyle w:val="Standard"/>
        <w:jc w:val="both"/>
        <w:rPr>
          <w:rFonts w:asciiTheme="minorHAnsi" w:hAnsiTheme="minorHAnsi" w:cstheme="minorHAnsi"/>
          <w:sz w:val="20"/>
          <w:szCs w:val="20"/>
          <w:lang w:val="en-GB"/>
        </w:rPr>
      </w:pPr>
    </w:p>
    <w:p w:rsidR="003B2E17" w:rsidRDefault="00CB734C" w:rsidP="00435266">
      <w:pPr>
        <w:pStyle w:val="Standard"/>
        <w:jc w:val="both"/>
        <w:rPr>
          <w:rFonts w:asciiTheme="minorHAnsi" w:hAnsiTheme="minorHAnsi" w:cstheme="minorHAnsi"/>
          <w:sz w:val="20"/>
          <w:szCs w:val="20"/>
          <w:lang w:val="en-GB"/>
        </w:rPr>
      </w:pPr>
      <w:r>
        <w:rPr>
          <w:rFonts w:asciiTheme="minorHAnsi" w:hAnsiTheme="minorHAnsi" w:cstheme="minorHAnsi"/>
          <w:color w:val="000000"/>
          <w:sz w:val="20"/>
          <w:szCs w:val="20"/>
          <w:lang w:val="en-US"/>
        </w:rPr>
        <w:t xml:space="preserve">e: A bin is the interval that includes all loci from the leftmost or top Core Marker to the next Core Marker. The genetic maps are divided into 100 segments of approximately 20 </w:t>
      </w:r>
      <w:proofErr w:type="spellStart"/>
      <w:r>
        <w:rPr>
          <w:rFonts w:asciiTheme="minorHAnsi" w:hAnsiTheme="minorHAnsi" w:cstheme="minorHAnsi"/>
          <w:color w:val="000000"/>
          <w:sz w:val="20"/>
          <w:szCs w:val="20"/>
          <w:lang w:val="en-US"/>
        </w:rPr>
        <w:t>centiMorgans</w:t>
      </w:r>
      <w:proofErr w:type="spellEnd"/>
      <w:r>
        <w:rPr>
          <w:rFonts w:asciiTheme="minorHAnsi" w:hAnsiTheme="minorHAnsi" w:cstheme="minorHAnsi"/>
          <w:color w:val="000000"/>
          <w:sz w:val="20"/>
          <w:szCs w:val="20"/>
          <w:lang w:val="en-US"/>
        </w:rPr>
        <w:t xml:space="preserve"> designated with the chromosome number followed by a two-digit decimal</w:t>
      </w:r>
      <w:r>
        <w:rPr>
          <w:rFonts w:asciiTheme="minorHAnsi" w:hAnsiTheme="minorHAnsi" w:cstheme="minorHAnsi"/>
          <w:sz w:val="20"/>
          <w:szCs w:val="20"/>
          <w:lang w:val="en-GB"/>
        </w:rPr>
        <w:t>.</w:t>
      </w:r>
    </w:p>
    <w:p w:rsidR="003B2E17" w:rsidRDefault="003B2E17" w:rsidP="00435266">
      <w:pPr>
        <w:pStyle w:val="Standard"/>
        <w:jc w:val="both"/>
        <w:rPr>
          <w:rFonts w:asciiTheme="minorHAnsi" w:hAnsiTheme="minorHAnsi" w:cstheme="minorHAnsi"/>
          <w:sz w:val="20"/>
          <w:szCs w:val="20"/>
          <w:lang w:val="en-GB"/>
        </w:rPr>
      </w:pPr>
    </w:p>
    <w:p w:rsidR="003B2E17" w:rsidRDefault="00CB734C" w:rsidP="00435266">
      <w:pPr>
        <w:pStyle w:val="Standard"/>
        <w:widowControl w:val="0"/>
        <w:rPr>
          <w:rFonts w:asciiTheme="minorHAnsi" w:hAnsiTheme="minorHAnsi" w:cstheme="minorHAnsi"/>
          <w:color w:val="000000"/>
          <w:sz w:val="20"/>
          <w:szCs w:val="20"/>
          <w:lang w:val="en-US"/>
        </w:rPr>
      </w:pPr>
      <w:r>
        <w:rPr>
          <w:rFonts w:asciiTheme="minorHAnsi" w:hAnsiTheme="minorHAnsi" w:cstheme="minorHAnsi"/>
          <w:color w:val="000000"/>
          <w:sz w:val="20"/>
          <w:szCs w:val="20"/>
          <w:lang w:val="en-GB"/>
        </w:rPr>
        <w:t>f</w:t>
      </w:r>
      <w:r>
        <w:rPr>
          <w:rFonts w:asciiTheme="minorHAnsi" w:hAnsiTheme="minorHAnsi" w:cstheme="minorHAnsi"/>
          <w:color w:val="000000"/>
          <w:sz w:val="20"/>
          <w:szCs w:val="20"/>
          <w:lang w:val="en-US"/>
        </w:rPr>
        <w:t>: Name of the gene in B73 Reference Genome version 4</w:t>
      </w:r>
    </w:p>
    <w:p w:rsidR="003B2E17" w:rsidRDefault="003B2E17" w:rsidP="00435266">
      <w:pPr>
        <w:pStyle w:val="Standard"/>
        <w:widowControl w:val="0"/>
        <w:rPr>
          <w:rFonts w:asciiTheme="minorHAnsi" w:hAnsiTheme="minorHAnsi" w:cstheme="minorHAnsi"/>
          <w:color w:val="000000"/>
          <w:sz w:val="20"/>
          <w:szCs w:val="20"/>
          <w:lang w:val="en-US"/>
        </w:rPr>
      </w:pPr>
    </w:p>
    <w:p w:rsidR="003B2E17" w:rsidRDefault="00CB734C" w:rsidP="00435266">
      <w:pPr>
        <w:pStyle w:val="Standard"/>
        <w:widowControl w:val="0"/>
        <w:ind w:left="640" w:hanging="640"/>
        <w:rPr>
          <w:rFonts w:asciiTheme="minorHAnsi" w:hAnsiTheme="minorHAnsi" w:cstheme="minorHAnsi"/>
          <w:sz w:val="20"/>
          <w:szCs w:val="20"/>
          <w:lang w:val="en-US"/>
        </w:rPr>
      </w:pPr>
      <w:r>
        <w:rPr>
          <w:rFonts w:asciiTheme="minorHAnsi" w:hAnsiTheme="minorHAnsi" w:cstheme="minorHAnsi"/>
          <w:color w:val="000000"/>
          <w:sz w:val="20"/>
          <w:szCs w:val="20"/>
          <w:lang w:val="en-GB"/>
        </w:rPr>
        <w:t xml:space="preserve">g: Gene function </w:t>
      </w:r>
      <w:r w:rsidR="00435266">
        <w:rPr>
          <w:rFonts w:asciiTheme="minorHAnsi" w:hAnsiTheme="minorHAnsi" w:cstheme="minorHAnsi"/>
          <w:color w:val="000000"/>
          <w:sz w:val="20"/>
          <w:szCs w:val="20"/>
          <w:lang w:val="en-GB"/>
        </w:rPr>
        <w:t>according to Zm-B73 reference f</w:t>
      </w:r>
      <w:r>
        <w:rPr>
          <w:rFonts w:asciiTheme="minorHAnsi" w:hAnsiTheme="minorHAnsi" w:cstheme="minorHAnsi"/>
          <w:color w:val="000000"/>
          <w:sz w:val="20"/>
          <w:szCs w:val="20"/>
          <w:lang w:val="en-GB"/>
        </w:rPr>
        <w:t>r</w:t>
      </w:r>
      <w:r w:rsidR="00435266">
        <w:rPr>
          <w:rFonts w:asciiTheme="minorHAnsi" w:hAnsiTheme="minorHAnsi" w:cstheme="minorHAnsi"/>
          <w:color w:val="000000"/>
          <w:sz w:val="20"/>
          <w:szCs w:val="20"/>
          <w:lang w:val="en-GB"/>
        </w:rPr>
        <w:t>o</w:t>
      </w:r>
      <w:r>
        <w:rPr>
          <w:rFonts w:asciiTheme="minorHAnsi" w:hAnsiTheme="minorHAnsi" w:cstheme="minorHAnsi"/>
          <w:color w:val="000000"/>
          <w:sz w:val="20"/>
          <w:szCs w:val="20"/>
          <w:lang w:val="en-GB"/>
        </w:rPr>
        <w:t xml:space="preserve">m </w:t>
      </w:r>
      <w:proofErr w:type="spellStart"/>
      <w:r>
        <w:rPr>
          <w:rFonts w:asciiTheme="minorHAnsi" w:hAnsiTheme="minorHAnsi" w:cstheme="minorHAnsi"/>
          <w:color w:val="000000"/>
          <w:sz w:val="20"/>
          <w:szCs w:val="20"/>
          <w:lang w:val="en-GB"/>
        </w:rPr>
        <w:t>Gramene</w:t>
      </w:r>
      <w:proofErr w:type="spellEnd"/>
      <w:r>
        <w:rPr>
          <w:rFonts w:asciiTheme="minorHAnsi" w:hAnsiTheme="minorHAnsi" w:cstheme="minorHAnsi"/>
          <w:color w:val="000000"/>
          <w:sz w:val="20"/>
          <w:szCs w:val="20"/>
          <w:lang w:val="en-GB"/>
        </w:rPr>
        <w:t>.</w:t>
      </w:r>
    </w:p>
    <w:p w:rsidR="003B2E17" w:rsidRDefault="003B2E17">
      <w:pPr>
        <w:rPr>
          <w:sz w:val="24"/>
          <w:szCs w:val="24"/>
          <w:lang w:val="en-US"/>
        </w:rPr>
      </w:pPr>
    </w:p>
    <w:p w:rsidR="003B2E17" w:rsidRDefault="003B2E17"/>
    <w:sectPr w:rsidR="003B2E17">
      <w:headerReference w:type="default" r:id="rId7"/>
      <w:pgSz w:w="16838" w:h="11906" w:orient="landscape"/>
      <w:pgMar w:top="1701" w:right="1417" w:bottom="1701" w:left="1417"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0C37" w:rsidRDefault="00DF0C37">
      <w:pPr>
        <w:spacing w:after="0" w:line="240" w:lineRule="auto"/>
      </w:pPr>
      <w:r>
        <w:separator/>
      </w:r>
    </w:p>
  </w:endnote>
  <w:endnote w:type="continuationSeparator" w:id="0">
    <w:p w:rsidR="00DF0C37" w:rsidRDefault="00DF0C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0C37" w:rsidRDefault="00DF0C37">
      <w:pPr>
        <w:spacing w:after="0" w:line="240" w:lineRule="auto"/>
      </w:pPr>
      <w:r>
        <w:separator/>
      </w:r>
    </w:p>
  </w:footnote>
  <w:footnote w:type="continuationSeparator" w:id="0">
    <w:p w:rsidR="00DF0C37" w:rsidRDefault="00DF0C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2E17" w:rsidRDefault="00CB734C">
    <w:pPr>
      <w:pStyle w:val="Encabezado"/>
    </w:pPr>
    <w:r>
      <w:t>Supplementary Table 2: List of annotated genes within the +-700.000bp interval around each SNP significantly associated with saccharification efficiency and stover yield in a MAGIC population.</w:t>
    </w:r>
  </w:p>
  <w:p w:rsidR="003B2E17" w:rsidRDefault="003B2E1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E17"/>
    <w:rsid w:val="003B2E17"/>
    <w:rsid w:val="00435266"/>
    <w:rsid w:val="006A41E9"/>
    <w:rsid w:val="008273CA"/>
    <w:rsid w:val="00CB734C"/>
    <w:rsid w:val="00DF0C37"/>
    <w:rsid w:val="00EE3872"/>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70A1BD"/>
  <w15:docId w15:val="{480DFD4F-BCA4-4717-9481-AF741BBE6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3832B1"/>
    <w:rPr>
      <w:lang w:val="en-GB"/>
    </w:rPr>
  </w:style>
  <w:style w:type="character" w:customStyle="1" w:styleId="PiedepginaCar">
    <w:name w:val="Pie de página Car"/>
    <w:basedOn w:val="Fuentedeprrafopredeter"/>
    <w:link w:val="Piedepgina"/>
    <w:uiPriority w:val="99"/>
    <w:qFormat/>
    <w:rsid w:val="003832B1"/>
    <w:rPr>
      <w:lang w:val="en-GB"/>
    </w:rPr>
  </w:style>
  <w:style w:type="character" w:styleId="Refdecomentario">
    <w:name w:val="annotation reference"/>
    <w:basedOn w:val="Fuentedeprrafopredeter"/>
    <w:uiPriority w:val="99"/>
    <w:semiHidden/>
    <w:unhideWhenUsed/>
    <w:qFormat/>
    <w:rsid w:val="00EA2F5D"/>
    <w:rPr>
      <w:sz w:val="16"/>
      <w:szCs w:val="16"/>
    </w:rPr>
  </w:style>
  <w:style w:type="character" w:customStyle="1" w:styleId="TextocomentarioCar">
    <w:name w:val="Texto comentario Car"/>
    <w:basedOn w:val="Fuentedeprrafopredeter"/>
    <w:link w:val="Textocomentario"/>
    <w:uiPriority w:val="99"/>
    <w:semiHidden/>
    <w:qFormat/>
    <w:rsid w:val="00EA2F5D"/>
    <w:rPr>
      <w:sz w:val="20"/>
      <w:szCs w:val="20"/>
      <w:lang w:val="en-GB"/>
    </w:rPr>
  </w:style>
  <w:style w:type="character" w:customStyle="1" w:styleId="AsuntodelcomentarioCar">
    <w:name w:val="Asunto del comentario Car"/>
    <w:basedOn w:val="TextocomentarioCar"/>
    <w:link w:val="Asuntodelcomentario"/>
    <w:uiPriority w:val="99"/>
    <w:semiHidden/>
    <w:qFormat/>
    <w:rsid w:val="00EA2F5D"/>
    <w:rPr>
      <w:b/>
      <w:bCs/>
      <w:sz w:val="20"/>
      <w:szCs w:val="20"/>
      <w:lang w:val="en-GB"/>
    </w:rPr>
  </w:style>
  <w:style w:type="character" w:customStyle="1" w:styleId="TextodegloboCar">
    <w:name w:val="Texto de globo Car"/>
    <w:basedOn w:val="Fuentedeprrafopredeter"/>
    <w:link w:val="Textodeglobo"/>
    <w:uiPriority w:val="99"/>
    <w:semiHidden/>
    <w:qFormat/>
    <w:rsid w:val="00EA2F5D"/>
    <w:rPr>
      <w:rFonts w:ascii="Tahoma" w:hAnsi="Tahoma" w:cs="Tahoma"/>
      <w:sz w:val="16"/>
      <w:szCs w:val="16"/>
      <w:lang w:val="en-GB"/>
    </w:rPr>
  </w:style>
  <w:style w:type="paragraph" w:styleId="Ttulo">
    <w:name w:val="Title"/>
    <w:basedOn w:val="Normal"/>
    <w:next w:val="Textoindependiente"/>
    <w:qFormat/>
    <w:pPr>
      <w:keepNext/>
      <w:spacing w:before="240" w:after="120"/>
    </w:pPr>
    <w:rPr>
      <w:rFonts w:ascii="Liberation Sans" w:eastAsia="Microsoft YaHei" w:hAnsi="Liberation Sans" w:cs="Arial"/>
      <w:sz w:val="28"/>
      <w:szCs w:val="28"/>
    </w:rPr>
  </w:style>
  <w:style w:type="paragraph" w:styleId="Textoindependiente">
    <w:name w:val="Body Text"/>
    <w:basedOn w:val="Normal"/>
    <w:pPr>
      <w:spacing w:after="140"/>
    </w:pPr>
  </w:style>
  <w:style w:type="paragraph" w:styleId="Lista">
    <w:name w:val="List"/>
    <w:basedOn w:val="Textoindependiente"/>
    <w:rPr>
      <w:rFonts w:cs="Arial"/>
    </w:rPr>
  </w:style>
  <w:style w:type="paragraph" w:styleId="Descripcin">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Encabezado">
    <w:name w:val="header"/>
    <w:basedOn w:val="Normal"/>
    <w:link w:val="EncabezadoCar"/>
    <w:uiPriority w:val="99"/>
    <w:unhideWhenUsed/>
    <w:rsid w:val="003832B1"/>
    <w:pPr>
      <w:tabs>
        <w:tab w:val="center" w:pos="4252"/>
        <w:tab w:val="right" w:pos="8504"/>
      </w:tabs>
      <w:spacing w:after="0" w:line="240" w:lineRule="auto"/>
    </w:pPr>
  </w:style>
  <w:style w:type="paragraph" w:styleId="Piedepgina">
    <w:name w:val="footer"/>
    <w:basedOn w:val="Normal"/>
    <w:link w:val="PiedepginaCar"/>
    <w:uiPriority w:val="99"/>
    <w:unhideWhenUsed/>
    <w:rsid w:val="003832B1"/>
    <w:pPr>
      <w:tabs>
        <w:tab w:val="center" w:pos="4252"/>
        <w:tab w:val="right" w:pos="8504"/>
      </w:tabs>
      <w:spacing w:after="0" w:line="240" w:lineRule="auto"/>
    </w:pPr>
  </w:style>
  <w:style w:type="paragraph" w:styleId="Textocomentario">
    <w:name w:val="annotation text"/>
    <w:basedOn w:val="Normal"/>
    <w:link w:val="TextocomentarioCar"/>
    <w:uiPriority w:val="99"/>
    <w:semiHidden/>
    <w:unhideWhenUsed/>
    <w:qFormat/>
    <w:rsid w:val="00EA2F5D"/>
    <w:pPr>
      <w:spacing w:line="240" w:lineRule="auto"/>
    </w:pPr>
    <w:rPr>
      <w:sz w:val="20"/>
      <w:szCs w:val="20"/>
    </w:rPr>
  </w:style>
  <w:style w:type="paragraph" w:styleId="Asuntodelcomentario">
    <w:name w:val="annotation subject"/>
    <w:basedOn w:val="Textocomentario"/>
    <w:link w:val="AsuntodelcomentarioCar"/>
    <w:uiPriority w:val="99"/>
    <w:semiHidden/>
    <w:unhideWhenUsed/>
    <w:qFormat/>
    <w:rsid w:val="00EA2F5D"/>
    <w:rPr>
      <w:b/>
      <w:bCs/>
    </w:rPr>
  </w:style>
  <w:style w:type="paragraph" w:styleId="Textodeglobo">
    <w:name w:val="Balloon Text"/>
    <w:basedOn w:val="Normal"/>
    <w:link w:val="TextodegloboCar"/>
    <w:uiPriority w:val="99"/>
    <w:semiHidden/>
    <w:unhideWhenUsed/>
    <w:qFormat/>
    <w:rsid w:val="00EA2F5D"/>
    <w:pPr>
      <w:spacing w:after="0" w:line="240" w:lineRule="auto"/>
    </w:pPr>
    <w:rPr>
      <w:rFonts w:ascii="Tahoma" w:hAnsi="Tahoma" w:cs="Tahoma"/>
      <w:sz w:val="16"/>
      <w:szCs w:val="16"/>
    </w:rPr>
  </w:style>
  <w:style w:type="paragraph" w:customStyle="1" w:styleId="Standard">
    <w:name w:val="Standard"/>
    <w:qFormat/>
    <w:rsid w:val="000175A5"/>
    <w:pPr>
      <w:suppressAutoHyphens/>
      <w:textAlignment w:val="baseline"/>
    </w:pPr>
    <w:rPr>
      <w:rFonts w:ascii="Liberation Serif" w:eastAsia="SimSun" w:hAnsi="Liberation Serif" w:cs="Arial"/>
      <w:kern w:val="2"/>
      <w:sz w:val="24"/>
      <w:szCs w:val="24"/>
      <w:lang w:eastAsia="zh-CN" w:bidi="hi-IN"/>
    </w:rPr>
  </w:style>
  <w:style w:type="paragraph" w:customStyle="1" w:styleId="Contenidodelatabla">
    <w:name w:val="Contenido de la tabla"/>
    <w:basedOn w:val="Normal"/>
    <w:qFormat/>
    <w:pPr>
      <w:suppressLineNumbers/>
    </w:pPr>
  </w:style>
  <w:style w:type="paragraph" w:customStyle="1" w:styleId="Ttulodelatabla">
    <w:name w:val="Título de la tabla"/>
    <w:basedOn w:val="Contenidodelatabla"/>
    <w:qFormat/>
    <w:pPr>
      <w:jc w:val="center"/>
    </w:pPr>
    <w:rPr>
      <w:b/>
      <w:bCs/>
    </w:rPr>
  </w:style>
  <w:style w:type="table" w:styleId="Tablaconcuadrcula">
    <w:name w:val="Table Grid"/>
    <w:basedOn w:val="Tablanormal"/>
    <w:uiPriority w:val="59"/>
    <w:rsid w:val="003832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5B749-EDB0-4466-9467-DA5401F9B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2851</Words>
  <Characters>16256</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López-Malvar</dc:creator>
  <dc:description/>
  <cp:lastModifiedBy>Ana López Malvar</cp:lastModifiedBy>
  <cp:revision>3</cp:revision>
  <dcterms:created xsi:type="dcterms:W3CDTF">2020-03-05T11:41:00Z</dcterms:created>
  <dcterms:modified xsi:type="dcterms:W3CDTF">2020-03-05T16:00:00Z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Mendeley Document_1">
    <vt:lpwstr>True</vt:lpwstr>
  </property>
  <property fmtid="{D5CDD505-2E9C-101B-9397-08002B2CF9AE}" pid="9" name="Mendeley Unique User Id_1">
    <vt:lpwstr>7a2a1dff-9e31-39ed-b5f2-e5db9c5f150b</vt:lpwstr>
  </property>
  <property fmtid="{D5CDD505-2E9C-101B-9397-08002B2CF9AE}" pid="10" name="Mendeley Citation Style_1">
    <vt:lpwstr>http://www.zotero.org/styles/vancouver</vt:lpwstr>
  </property>
  <property fmtid="{D5CDD505-2E9C-101B-9397-08002B2CF9AE}" pid="11" name="Mendeley Recent Style Id 0_1">
    <vt:lpwstr>http://www.zotero.org/styles/american-political-science-association</vt:lpwstr>
  </property>
  <property fmtid="{D5CDD505-2E9C-101B-9397-08002B2CF9AE}" pid="12" name="Mendeley Recent Style Name 0_1">
    <vt:lpwstr>American Political Science Association</vt:lpwstr>
  </property>
  <property fmtid="{D5CDD505-2E9C-101B-9397-08002B2CF9AE}" pid="13" name="Mendeley Recent Style Id 1_1">
    <vt:lpwstr>http://www.zotero.org/styles/apa</vt:lpwstr>
  </property>
  <property fmtid="{D5CDD505-2E9C-101B-9397-08002B2CF9AE}" pid="14" name="Mendeley Recent Style Name 1_1">
    <vt:lpwstr>American Psychological Association 6th edition</vt:lpwstr>
  </property>
  <property fmtid="{D5CDD505-2E9C-101B-9397-08002B2CF9AE}" pid="15" name="Mendeley Recent Style Id 2_1">
    <vt:lpwstr>http://www.zotero.org/styles/american-sociological-association</vt:lpwstr>
  </property>
  <property fmtid="{D5CDD505-2E9C-101B-9397-08002B2CF9AE}" pid="16" name="Mendeley Recent Style Name 2_1">
    <vt:lpwstr>American Sociological Association</vt:lpwstr>
  </property>
  <property fmtid="{D5CDD505-2E9C-101B-9397-08002B2CF9AE}" pid="17" name="Mendeley Recent Style Id 3_1">
    <vt:lpwstr>http://www.zotero.org/styles/chicago-author-date</vt:lpwstr>
  </property>
  <property fmtid="{D5CDD505-2E9C-101B-9397-08002B2CF9AE}" pid="18" name="Mendeley Recent Style Name 3_1">
    <vt:lpwstr>Chicago Manual of Style 17th edition (author-date)</vt:lpwstr>
  </property>
  <property fmtid="{D5CDD505-2E9C-101B-9397-08002B2CF9AE}" pid="19" name="Mendeley Recent Style Id 4_1">
    <vt:lpwstr>http://www.zotero.org/styles/harvard-cite-them-right</vt:lpwstr>
  </property>
  <property fmtid="{D5CDD505-2E9C-101B-9397-08002B2CF9AE}" pid="20" name="Mendeley Recent Style Name 4_1">
    <vt:lpwstr>Cite Them Right 10th edition - Harvard</vt:lpwstr>
  </property>
  <property fmtid="{D5CDD505-2E9C-101B-9397-08002B2CF9AE}" pid="21" name="Mendeley Recent Style Id 5_1">
    <vt:lpwstr>http://www.zotero.org/styles/ieee</vt:lpwstr>
  </property>
  <property fmtid="{D5CDD505-2E9C-101B-9397-08002B2CF9AE}" pid="22" name="Mendeley Recent Style Name 5_1">
    <vt:lpwstr>IEEE</vt:lpwstr>
  </property>
  <property fmtid="{D5CDD505-2E9C-101B-9397-08002B2CF9AE}" pid="23" name="Mendeley Recent Style Id 6_1">
    <vt:lpwstr>http://www.zotero.org/styles/modern-humanities-research-association</vt:lpwstr>
  </property>
  <property fmtid="{D5CDD505-2E9C-101B-9397-08002B2CF9AE}" pid="24" name="Mendeley Recent Style Name 6_1">
    <vt:lpwstr>Modern Humanities Research Association 3rd edition (note with bibliography)</vt:lpwstr>
  </property>
  <property fmtid="{D5CDD505-2E9C-101B-9397-08002B2CF9AE}" pid="25" name="Mendeley Recent Style Id 7_1">
    <vt:lpwstr>http://www.zotero.org/styles/modern-language-association</vt:lpwstr>
  </property>
  <property fmtid="{D5CDD505-2E9C-101B-9397-08002B2CF9AE}" pid="26" name="Mendeley Recent Style Name 7_1">
    <vt:lpwstr>Modern Language Association 8th edition</vt:lpwstr>
  </property>
  <property fmtid="{D5CDD505-2E9C-101B-9397-08002B2CF9AE}" pid="27" name="Mendeley Recent Style Id 8_1">
    <vt:lpwstr>http://www.zotero.org/styles/nature</vt:lpwstr>
  </property>
  <property fmtid="{D5CDD505-2E9C-101B-9397-08002B2CF9AE}" pid="28" name="Mendeley Recent Style Name 8_1">
    <vt:lpwstr>Nature</vt:lpwstr>
  </property>
  <property fmtid="{D5CDD505-2E9C-101B-9397-08002B2CF9AE}" pid="29" name="Mendeley Recent Style Id 9_1">
    <vt:lpwstr>http://www.zotero.org/styles/vancouver</vt:lpwstr>
  </property>
  <property fmtid="{D5CDD505-2E9C-101B-9397-08002B2CF9AE}" pid="30" name="Mendeley Recent Style Name 9_1">
    <vt:lpwstr>Vancouver</vt:lpwstr>
  </property>
</Properties>
</file>